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701B" w14:textId="37B419A4" w:rsidR="003F25BB" w:rsidRPr="00430E58" w:rsidRDefault="0070160E" w:rsidP="003F25BB">
      <w:pPr>
        <w:spacing w:after="0" w:line="240" w:lineRule="auto"/>
        <w:rPr>
          <w:rFonts w:ascii="Arial" w:eastAsia="Arial" w:hAnsi="Arial" w:cs="Arial"/>
          <w:color w:val="000000" w:themeColor="text1"/>
          <w:sz w:val="36"/>
          <w:szCs w:val="36"/>
        </w:rPr>
      </w:pPr>
      <w:sdt>
        <w:sdtPr>
          <w:rPr>
            <w:rFonts w:ascii="Arial" w:eastAsia="Arial" w:hAnsi="Arial" w:cs="Arial"/>
            <w:b/>
            <w:bCs/>
            <w:color w:val="000000" w:themeColor="text1"/>
            <w:sz w:val="36"/>
            <w:szCs w:val="36"/>
          </w:rPr>
          <w:id w:val="2147082311"/>
          <w:placeholder>
            <w:docPart w:val="5950E3203FCF437ABC48C608A8803116"/>
          </w:placeholder>
          <w:dropDownList>
            <w:listItem w:value="Choose an item."/>
            <w:listItem w:displayText="PUBLIC BOARD" w:value="PUBLIC BOARD"/>
            <w:listItem w:displayText="PRIVATE BOARD" w:value="PRIVATE BOARD"/>
          </w:dropDownList>
        </w:sdtPr>
        <w:sdtEndPr/>
        <w:sdtContent>
          <w:r w:rsidR="003F25BB">
            <w:rPr>
              <w:rFonts w:ascii="Arial" w:eastAsia="Arial" w:hAnsi="Arial" w:cs="Arial"/>
              <w:b/>
              <w:bCs/>
              <w:color w:val="000000" w:themeColor="text1"/>
              <w:sz w:val="36"/>
              <w:szCs w:val="36"/>
            </w:rPr>
            <w:t>PUBLIC BOARD</w:t>
          </w:r>
        </w:sdtContent>
      </w:sdt>
      <w:r w:rsidR="003F25BB" w:rsidRPr="00430E58">
        <w:rPr>
          <w:rFonts w:ascii="Arial" w:eastAsia="Arial" w:hAnsi="Arial" w:cs="Arial"/>
          <w:b/>
          <w:bCs/>
          <w:color w:val="000000" w:themeColor="text1"/>
          <w:sz w:val="36"/>
          <w:szCs w:val="36"/>
        </w:rPr>
        <w:t xml:space="preserve">, </w:t>
      </w:r>
      <w:sdt>
        <w:sdtPr>
          <w:rPr>
            <w:rFonts w:ascii="Arial" w:eastAsia="Arial" w:hAnsi="Arial" w:cs="Arial"/>
            <w:b/>
            <w:color w:val="000000" w:themeColor="text1"/>
            <w:sz w:val="36"/>
            <w:szCs w:val="36"/>
            <w:shd w:val="clear" w:color="auto" w:fill="E6E6E6"/>
          </w:rPr>
          <w:id w:val="380375262"/>
          <w:placeholder>
            <w:docPart w:val="C1AD309FF2874A94B3443E9A4CD9480C"/>
          </w:placeholder>
          <w:date w:fullDate="2022-03-23T00:00:00Z">
            <w:dateFormat w:val="dd MMMM yyyy"/>
            <w:lid w:val="en-GB"/>
            <w:storeMappedDataAs w:val="dateTime"/>
            <w:calendar w:val="gregorian"/>
          </w:date>
        </w:sdtPr>
        <w:sdtEndPr/>
        <w:sdtContent>
          <w:r w:rsidR="00183382">
            <w:rPr>
              <w:rFonts w:ascii="Arial" w:eastAsia="Arial" w:hAnsi="Arial" w:cs="Arial"/>
              <w:b/>
              <w:color w:val="000000" w:themeColor="text1"/>
              <w:sz w:val="36"/>
              <w:szCs w:val="36"/>
              <w:shd w:val="clear" w:color="auto" w:fill="E6E6E6"/>
            </w:rPr>
            <w:t>23 March 2022</w:t>
          </w:r>
        </w:sdtContent>
      </w:sdt>
    </w:p>
    <w:p w14:paraId="68E37EA4" w14:textId="77777777" w:rsidR="003F25BB" w:rsidRPr="00F967F0" w:rsidRDefault="003F25BB" w:rsidP="003F25BB">
      <w:pPr>
        <w:spacing w:after="0" w:line="240" w:lineRule="auto"/>
        <w:rPr>
          <w:rFonts w:ascii="Arial" w:eastAsia="Arial" w:hAnsi="Arial" w:cs="Arial"/>
          <w:color w:val="000000" w:themeColor="text1"/>
          <w:sz w:val="24"/>
          <w:szCs w:val="24"/>
        </w:rPr>
      </w:pPr>
    </w:p>
    <w:p w14:paraId="7A7E5AAD" w14:textId="77777777" w:rsidR="003F25BB" w:rsidRPr="00B53DD3" w:rsidRDefault="003F25BB" w:rsidP="000150B4">
      <w:pPr>
        <w:spacing w:after="0" w:line="240" w:lineRule="auto"/>
        <w:rPr>
          <w:rFonts w:ascii="Arial" w:eastAsia="Arial" w:hAnsi="Arial" w:cs="Arial"/>
          <w:color w:val="000000" w:themeColor="text1"/>
          <w:sz w:val="28"/>
          <w:szCs w:val="28"/>
        </w:rPr>
      </w:pPr>
      <w:r w:rsidRPr="00B53DD3">
        <w:rPr>
          <w:rFonts w:ascii="Arial" w:eastAsia="Arial" w:hAnsi="Arial" w:cs="Arial"/>
          <w:b/>
          <w:bCs/>
          <w:color w:val="000000" w:themeColor="text1"/>
          <w:sz w:val="28"/>
          <w:szCs w:val="28"/>
        </w:rPr>
        <w:t>TITLE:</w:t>
      </w:r>
      <w:r w:rsidRPr="00B53DD3">
        <w:rPr>
          <w:rFonts w:ascii="Arial" w:eastAsia="Arial" w:hAnsi="Arial" w:cs="Arial"/>
          <w:color w:val="000000" w:themeColor="text1"/>
          <w:sz w:val="28"/>
          <w:szCs w:val="28"/>
        </w:rPr>
        <w:t xml:space="preserve"> </w:t>
      </w:r>
      <w:sdt>
        <w:sdtPr>
          <w:rPr>
            <w:rFonts w:ascii="Arial" w:eastAsia="Arial" w:hAnsi="Arial" w:cs="Arial"/>
            <w:color w:val="000000" w:themeColor="text1"/>
            <w:sz w:val="28"/>
            <w:szCs w:val="28"/>
            <w:shd w:val="clear" w:color="auto" w:fill="E6E6E6"/>
          </w:rPr>
          <w:id w:val="-2044894368"/>
          <w:placeholder>
            <w:docPart w:val="1DE9E22F646544E9984CAB47456B6143"/>
          </w:placeholder>
        </w:sdtPr>
        <w:sdtEndPr/>
        <w:sdtContent>
          <w:r w:rsidRPr="00B53DD3">
            <w:rPr>
              <w:rFonts w:ascii="Arial" w:eastAsia="Arial" w:hAnsi="Arial" w:cs="Arial"/>
              <w:color w:val="000000" w:themeColor="text1"/>
              <w:sz w:val="28"/>
              <w:szCs w:val="28"/>
            </w:rPr>
            <w:t>Executive Team Report to the Board</w:t>
          </w:r>
        </w:sdtContent>
      </w:sdt>
    </w:p>
    <w:p w14:paraId="5C699DC6" w14:textId="77777777" w:rsidR="003F25BB" w:rsidRPr="00B53DD3" w:rsidRDefault="003F25BB" w:rsidP="000150B4">
      <w:pPr>
        <w:spacing w:after="0" w:line="240" w:lineRule="auto"/>
        <w:rPr>
          <w:rFonts w:ascii="Arial" w:eastAsia="Arial" w:hAnsi="Arial" w:cs="Arial"/>
          <w:color w:val="000000" w:themeColor="text1"/>
          <w:sz w:val="28"/>
          <w:szCs w:val="28"/>
        </w:rPr>
      </w:pPr>
    </w:p>
    <w:p w14:paraId="5AD6A9BE" w14:textId="77777777" w:rsidR="003F25BB" w:rsidRPr="00B53DD3" w:rsidRDefault="003F25BB" w:rsidP="000150B4">
      <w:pPr>
        <w:tabs>
          <w:tab w:val="left" w:pos="6318"/>
        </w:tabs>
        <w:spacing w:after="0" w:line="240" w:lineRule="auto"/>
        <w:rPr>
          <w:rFonts w:ascii="Arial" w:eastAsia="Arial" w:hAnsi="Arial" w:cs="Arial"/>
          <w:color w:val="000000" w:themeColor="text1"/>
          <w:sz w:val="28"/>
          <w:szCs w:val="28"/>
        </w:rPr>
      </w:pPr>
      <w:r w:rsidRPr="00B53DD3">
        <w:rPr>
          <w:rFonts w:ascii="Arial" w:eastAsia="Arial" w:hAnsi="Arial" w:cs="Arial"/>
          <w:b/>
          <w:bCs/>
          <w:color w:val="000000" w:themeColor="text1"/>
          <w:sz w:val="28"/>
          <w:szCs w:val="28"/>
        </w:rPr>
        <w:t>Executive Sponsor:</w:t>
      </w:r>
      <w:r w:rsidRPr="00B53DD3">
        <w:rPr>
          <w:rFonts w:ascii="Arial" w:eastAsia="Arial" w:hAnsi="Arial" w:cs="Arial"/>
          <w:color w:val="000000" w:themeColor="text1"/>
          <w:sz w:val="28"/>
          <w:szCs w:val="28"/>
        </w:rPr>
        <w:t xml:space="preserve"> </w:t>
      </w:r>
      <w:sdt>
        <w:sdtPr>
          <w:rPr>
            <w:rFonts w:ascii="Arial" w:eastAsia="Arial" w:hAnsi="Arial" w:cs="Arial"/>
            <w:color w:val="000000" w:themeColor="text1"/>
            <w:sz w:val="28"/>
            <w:szCs w:val="28"/>
            <w:shd w:val="clear" w:color="auto" w:fill="E6E6E6"/>
          </w:rPr>
          <w:id w:val="1689253632"/>
          <w:placeholder>
            <w:docPart w:val="DA01023988FF4FB2B392318342FAB8B9"/>
          </w:placeholder>
          <w:dropDownList>
            <w:listItem w:value="Choose an item."/>
            <w:listItem w:displayText="Ian Trenholm - Chief Executive" w:value="Ian Trenholm - Chief Executive"/>
            <w:listItem w:displayText="Kirsty Shaw - Chief Operating Officer" w:value="Kirsty Shaw - Chief Operating Officer"/>
            <w:listItem w:displayText="Mark Sutton - Chief Digital Officer" w:value="Mark Sutton - Chief Digital Officer"/>
            <w:listItem w:displayText="Dr Rosie Benneyworth - Chief Inspector, Primary Medical Services &amp; Integrated Care" w:value="Dr Rosie Benneyworth - Chief Inspector, Primary Medical Services &amp; Integrated Care"/>
            <w:listItem w:displayText="Prof Edward Baker - Chief Inspector, Hospitals" w:value="Prof Edward Baker - Chief Inspector, Hospitals"/>
            <w:listItem w:displayText="Kate Terroni - Chief Inspector, Adult Social Care" w:value="Kate Terroni - Chief Inspector, Adult Social Care"/>
            <w:listItem w:displayText="Chris Day - Director of Engagement" w:value="Chris Day - Director of Engagement"/>
            <w:listItem w:displayText="Tyson Hepple - Executive Director of Operations" w:value="Tyson Hepple - Executive Director of Operations"/>
            <w:listItem w:displayText="Non-Executive Director" w:value="Non-Executive Director"/>
          </w:dropDownList>
        </w:sdtPr>
        <w:sdtEndPr>
          <w:rPr>
            <w:color w:val="auto"/>
          </w:rPr>
        </w:sdtEndPr>
        <w:sdtContent>
          <w:r w:rsidRPr="00B53DD3">
            <w:rPr>
              <w:rFonts w:ascii="Arial" w:eastAsia="Arial" w:hAnsi="Arial" w:cs="Arial"/>
              <w:color w:val="000000" w:themeColor="text1"/>
              <w:sz w:val="28"/>
              <w:szCs w:val="28"/>
            </w:rPr>
            <w:t>Ian Trenholm - Chief Executive</w:t>
          </w:r>
        </w:sdtContent>
      </w:sdt>
      <w:r w:rsidRPr="00B53DD3">
        <w:rPr>
          <w:rFonts w:ascii="Arial" w:eastAsia="Arial" w:hAnsi="Arial" w:cs="Arial"/>
          <w:color w:val="000000" w:themeColor="text1"/>
          <w:sz w:val="28"/>
          <w:szCs w:val="28"/>
        </w:rPr>
        <w:tab/>
      </w:r>
    </w:p>
    <w:p w14:paraId="783ABEAE" w14:textId="77777777" w:rsidR="003F25BB" w:rsidRPr="00B53DD3" w:rsidRDefault="003F25BB" w:rsidP="000150B4">
      <w:pPr>
        <w:spacing w:after="0" w:line="240" w:lineRule="auto"/>
        <w:rPr>
          <w:rFonts w:ascii="Arial" w:eastAsia="Arial" w:hAnsi="Arial" w:cs="Arial"/>
          <w:color w:val="000000" w:themeColor="text1"/>
          <w:sz w:val="28"/>
          <w:szCs w:val="28"/>
        </w:rPr>
      </w:pPr>
    </w:p>
    <w:p w14:paraId="00B1FF31" w14:textId="77777777" w:rsidR="003F25BB" w:rsidRPr="00B53DD3" w:rsidRDefault="003F25BB" w:rsidP="000150B4">
      <w:pPr>
        <w:spacing w:after="0" w:line="240" w:lineRule="auto"/>
        <w:rPr>
          <w:rFonts w:ascii="Arial" w:eastAsia="Arial" w:hAnsi="Arial" w:cs="Arial"/>
          <w:color w:val="000000" w:themeColor="text1"/>
          <w:sz w:val="28"/>
          <w:szCs w:val="28"/>
        </w:rPr>
      </w:pPr>
      <w:r w:rsidRPr="00B53DD3">
        <w:rPr>
          <w:rFonts w:ascii="Arial" w:eastAsia="Arial" w:hAnsi="Arial" w:cs="Arial"/>
          <w:b/>
          <w:bCs/>
          <w:color w:val="000000" w:themeColor="text1"/>
          <w:sz w:val="28"/>
          <w:szCs w:val="28"/>
        </w:rPr>
        <w:t>PURPOSE:</w:t>
      </w:r>
      <w:r w:rsidRPr="00B53DD3">
        <w:rPr>
          <w:rFonts w:ascii="Arial" w:eastAsia="Arial" w:hAnsi="Arial" w:cs="Arial"/>
          <w:color w:val="000000" w:themeColor="text1"/>
          <w:sz w:val="28"/>
          <w:szCs w:val="28"/>
        </w:rPr>
        <w:t xml:space="preserve"> </w:t>
      </w:r>
      <w:sdt>
        <w:sdtPr>
          <w:rPr>
            <w:rFonts w:ascii="Arial" w:eastAsia="Arial" w:hAnsi="Arial" w:cs="Arial"/>
            <w:color w:val="000000" w:themeColor="text1"/>
            <w:sz w:val="28"/>
            <w:szCs w:val="28"/>
            <w:shd w:val="clear" w:color="auto" w:fill="E6E6E6"/>
          </w:rPr>
          <w:id w:val="117655727"/>
          <w:placeholder>
            <w:docPart w:val="B941D076C64C450EB1A5A789937D36C4"/>
          </w:placeholder>
          <w:dropDownList>
            <w:listItem w:value="Choose an item."/>
            <w:listItem w:displayText="FOR DECISION" w:value="FOR DECISION"/>
            <w:listItem w:displayText="FOR DISCUSSION" w:value="FOR DISCUSSION"/>
            <w:listItem w:displayText="FOR ASSURANCE" w:value="FOR ASSURANCE"/>
          </w:dropDownList>
        </w:sdtPr>
        <w:sdtEndPr/>
        <w:sdtContent>
          <w:r w:rsidRPr="00B53DD3">
            <w:rPr>
              <w:rFonts w:ascii="Arial" w:eastAsia="Arial" w:hAnsi="Arial" w:cs="Arial"/>
              <w:color w:val="000000" w:themeColor="text1"/>
              <w:sz w:val="28"/>
              <w:szCs w:val="28"/>
            </w:rPr>
            <w:t>FOR ASSURANCE</w:t>
          </w:r>
        </w:sdtContent>
      </w:sdt>
    </w:p>
    <w:p w14:paraId="4797B685" w14:textId="77777777" w:rsidR="003F25BB" w:rsidRPr="00B53DD3" w:rsidRDefault="003F25BB" w:rsidP="000150B4">
      <w:pPr>
        <w:spacing w:after="0" w:line="240" w:lineRule="auto"/>
        <w:rPr>
          <w:rFonts w:ascii="Arial" w:eastAsia="Arial" w:hAnsi="Arial" w:cs="Arial"/>
          <w:color w:val="000000" w:themeColor="text1"/>
          <w:sz w:val="28"/>
          <w:szCs w:val="28"/>
        </w:rPr>
      </w:pPr>
    </w:p>
    <w:p w14:paraId="2241DD3E" w14:textId="77777777" w:rsidR="003F25BB" w:rsidRDefault="003F25BB" w:rsidP="000150B4">
      <w:pPr>
        <w:spacing w:after="0" w:line="240" w:lineRule="auto"/>
        <w:jc w:val="both"/>
        <w:rPr>
          <w:rFonts w:ascii="Arial" w:eastAsia="Arial" w:hAnsi="Arial" w:cs="Arial"/>
          <w:color w:val="000000" w:themeColor="text1"/>
          <w:sz w:val="24"/>
          <w:szCs w:val="24"/>
        </w:rPr>
      </w:pPr>
      <w:r w:rsidRPr="00F967F0">
        <w:rPr>
          <w:rFonts w:ascii="Arial" w:eastAsia="Arial" w:hAnsi="Arial" w:cs="Arial"/>
          <w:color w:val="000000" w:themeColor="text1"/>
          <w:sz w:val="24"/>
          <w:szCs w:val="24"/>
        </w:rPr>
        <w:t>This paper is provided to enable the Board to fulfil their duties in relation to:</w:t>
      </w:r>
    </w:p>
    <w:sdt>
      <w:sdtPr>
        <w:rPr>
          <w:rFonts w:ascii="Arial" w:eastAsia="Arial" w:hAnsi="Arial" w:cs="Arial"/>
          <w:color w:val="000000" w:themeColor="text1"/>
          <w:sz w:val="24"/>
          <w:szCs w:val="24"/>
          <w:shd w:val="clear" w:color="auto" w:fill="E6E6E6"/>
        </w:rPr>
        <w:alias w:val="Purpose"/>
        <w:tag w:val="Purpose"/>
        <w:id w:val="-562482524"/>
        <w:placeholder>
          <w:docPart w:val="5464DA2C20834B619CE8640A5E46BEF2"/>
        </w:placeholder>
        <w:comboBox>
          <w:listItem w:value="Choose an item."/>
          <w:listItem w:displayText="Holding the Executive to account for performance and the proper running of the organisation " w:value="Holding the Executive to account for performance and the proper running of the organisation "/>
          <w:listItem w:displayText="Setting the strategic direction " w:value="Setting the strategic direction "/>
          <w:listItem w:displayText="Approving the regulatory model and enforcement policy " w:value="Approving the regulatory model and enforcement policy "/>
          <w:listItem w:displayText="Setting and addressing the culture, values and behaviour of CQC " w:value="Setting and addressing the culture, values and behaviour of CQC "/>
          <w:listItem w:displayText="Monitoring the progress and delivery of strategic change programmes " w:value="Monitoring the progress and delivery of strategic change programmes "/>
          <w:listItem w:displayText="Ensuring robust and effective systems of risk management  " w:value="Ensuring robust and effective systems of risk management  "/>
          <w:listItem w:displayText="Approving plans and budgets" w:value="Approving plans and budgets"/>
          <w:listItem w:displayText="Ensuring financial probity and the efficient and effective use of resources " w:value="Ensuring financial probity and the efficient and effective use of resources "/>
          <w:listItem w:displayText="Ensuring effective corporate governance " w:value="Ensuring effective corporate governance "/>
          <w:listItem w:displayText="Approving publications or consultations " w:value="Approving publications or consultations "/>
        </w:comboBox>
      </w:sdtPr>
      <w:sdtEndPr/>
      <w:sdtContent>
        <w:p w14:paraId="53D1590E" w14:textId="77777777" w:rsidR="003F25BB" w:rsidRPr="0082299F" w:rsidRDefault="003F25BB" w:rsidP="000150B4">
          <w:pPr>
            <w:pStyle w:val="ListParagraph"/>
            <w:numPr>
              <w:ilvl w:val="0"/>
              <w:numId w:val="1"/>
            </w:numPr>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Holding the Executive to account for performance and the proper running of the organisation </w:t>
          </w:r>
        </w:p>
      </w:sdtContent>
    </w:sdt>
    <w:p w14:paraId="21525D82" w14:textId="77777777" w:rsidR="003F25BB" w:rsidRPr="00F967F0" w:rsidRDefault="003F25BB" w:rsidP="000150B4">
      <w:pPr>
        <w:spacing w:after="0" w:line="240" w:lineRule="auto"/>
        <w:jc w:val="both"/>
        <w:rPr>
          <w:rFonts w:ascii="Arial" w:eastAsia="Arial" w:hAnsi="Arial" w:cs="Arial"/>
          <w:color w:val="000000" w:themeColor="text1"/>
          <w:sz w:val="24"/>
          <w:szCs w:val="24"/>
        </w:rPr>
      </w:pPr>
    </w:p>
    <w:p w14:paraId="6FD9FB85" w14:textId="77777777" w:rsidR="003F25BB" w:rsidRPr="000B63F5" w:rsidRDefault="003F25BB" w:rsidP="000150B4">
      <w:pPr>
        <w:spacing w:after="0" w:line="240" w:lineRule="auto"/>
        <w:jc w:val="both"/>
        <w:rPr>
          <w:rFonts w:ascii="Arial" w:eastAsia="Arial" w:hAnsi="Arial" w:cs="Arial"/>
          <w:color w:val="000000" w:themeColor="text1"/>
          <w:sz w:val="24"/>
          <w:szCs w:val="24"/>
        </w:rPr>
      </w:pPr>
      <w:r w:rsidRPr="000B63F5">
        <w:rPr>
          <w:rFonts w:ascii="Arial" w:eastAsia="Arial" w:hAnsi="Arial" w:cs="Arial"/>
          <w:b/>
          <w:bCs/>
          <w:color w:val="000000" w:themeColor="text1"/>
          <w:sz w:val="24"/>
          <w:szCs w:val="24"/>
          <w:u w:val="single"/>
        </w:rPr>
        <w:t>PROPOSAL OR RECOMMENDATION</w:t>
      </w:r>
      <w:r w:rsidRPr="000B63F5">
        <w:rPr>
          <w:rFonts w:ascii="Arial" w:eastAsia="Arial" w:hAnsi="Arial" w:cs="Arial"/>
          <w:color w:val="000000" w:themeColor="text1"/>
          <w:sz w:val="24"/>
          <w:szCs w:val="24"/>
        </w:rPr>
        <w:t xml:space="preserve"> </w:t>
      </w:r>
    </w:p>
    <w:p w14:paraId="18931F78" w14:textId="77777777" w:rsidR="003F25BB" w:rsidRPr="004602AE" w:rsidRDefault="003F25BB" w:rsidP="000150B4">
      <w:pPr>
        <w:spacing w:after="0" w:line="240" w:lineRule="auto"/>
        <w:jc w:val="both"/>
        <w:rPr>
          <w:rFonts w:ascii="Arial" w:eastAsia="Arial" w:hAnsi="Arial" w:cs="Arial"/>
          <w:i/>
          <w:iCs/>
          <w:color w:val="000000" w:themeColor="text1"/>
          <w:sz w:val="24"/>
          <w:szCs w:val="24"/>
        </w:rPr>
      </w:pPr>
    </w:p>
    <w:sdt>
      <w:sdtPr>
        <w:rPr>
          <w:rFonts w:ascii="Arial" w:eastAsia="Arial" w:hAnsi="Arial" w:cs="Arial"/>
          <w:i/>
          <w:iCs/>
          <w:color w:val="000000" w:themeColor="text1"/>
          <w:sz w:val="24"/>
          <w:szCs w:val="24"/>
          <w:shd w:val="clear" w:color="auto" w:fill="E6E6E6"/>
        </w:rPr>
        <w:id w:val="1388297901"/>
        <w:placeholder>
          <w:docPart w:val="50938A9A33E3476AA491511EAB7D1BC6"/>
        </w:placeholder>
      </w:sdtPr>
      <w:sdtEndPr>
        <w:rPr>
          <w:i w:val="0"/>
          <w:iCs w:val="0"/>
        </w:rPr>
      </w:sdtEndPr>
      <w:sdtContent>
        <w:p w14:paraId="5F2B05B3" w14:textId="37722763" w:rsidR="003F25BB" w:rsidRPr="00761EF4" w:rsidRDefault="003F25BB" w:rsidP="000150B4">
          <w:pPr>
            <w:spacing w:after="0" w:line="240" w:lineRule="auto"/>
            <w:jc w:val="both"/>
            <w:rPr>
              <w:rFonts w:ascii="Arial" w:eastAsia="Arial" w:hAnsi="Arial" w:cs="Arial"/>
              <w:color w:val="000000" w:themeColor="text1"/>
              <w:sz w:val="24"/>
              <w:szCs w:val="24"/>
            </w:rPr>
          </w:pPr>
          <w:r w:rsidRPr="00761EF4">
            <w:rPr>
              <w:rFonts w:ascii="Arial" w:eastAsia="Arial" w:hAnsi="Arial" w:cs="Arial"/>
              <w:color w:val="000000" w:themeColor="text1"/>
              <w:sz w:val="24"/>
              <w:szCs w:val="24"/>
            </w:rPr>
            <w:t xml:space="preserve">This is a paper for the Board </w:t>
          </w:r>
          <w:r w:rsidRPr="00761EF4">
            <w:rPr>
              <w:rFonts w:ascii="Arial" w:eastAsia="Arial" w:hAnsi="Arial" w:cs="Arial"/>
              <w:b/>
              <w:bCs/>
              <w:color w:val="000000" w:themeColor="text1"/>
              <w:sz w:val="24"/>
              <w:szCs w:val="24"/>
            </w:rPr>
            <w:t>to note</w:t>
          </w:r>
          <w:r w:rsidRPr="00761EF4">
            <w:rPr>
              <w:rFonts w:ascii="Arial" w:eastAsia="Arial" w:hAnsi="Arial" w:cs="Arial"/>
              <w:color w:val="000000" w:themeColor="text1"/>
              <w:sz w:val="24"/>
              <w:szCs w:val="24"/>
            </w:rPr>
            <w:t xml:space="preserve">. Information contained in this report was accurate as of </w:t>
          </w:r>
          <w:r w:rsidR="00A47746">
            <w:rPr>
              <w:rFonts w:ascii="Arial" w:eastAsia="Arial" w:hAnsi="Arial" w:cs="Arial"/>
              <w:color w:val="000000" w:themeColor="text1"/>
              <w:sz w:val="24"/>
              <w:szCs w:val="24"/>
            </w:rPr>
            <w:t xml:space="preserve">16 </w:t>
          </w:r>
          <w:r w:rsidR="0013260D">
            <w:rPr>
              <w:rFonts w:ascii="Arial" w:eastAsia="Arial" w:hAnsi="Arial" w:cs="Arial"/>
              <w:color w:val="000000" w:themeColor="text1"/>
              <w:sz w:val="24"/>
              <w:szCs w:val="24"/>
            </w:rPr>
            <w:t>March</w:t>
          </w:r>
          <w:r w:rsidR="00052CE1">
            <w:rPr>
              <w:rFonts w:ascii="Arial" w:eastAsia="Arial" w:hAnsi="Arial" w:cs="Arial"/>
              <w:color w:val="000000" w:themeColor="text1"/>
              <w:sz w:val="24"/>
              <w:szCs w:val="24"/>
            </w:rPr>
            <w:t xml:space="preserve"> 2022</w:t>
          </w:r>
          <w:r w:rsidRPr="00761EF4">
            <w:rPr>
              <w:rFonts w:ascii="Arial" w:eastAsia="Arial" w:hAnsi="Arial" w:cs="Arial"/>
              <w:color w:val="000000" w:themeColor="text1"/>
              <w:sz w:val="24"/>
              <w:szCs w:val="24"/>
            </w:rPr>
            <w:t>.  Any further developments or amendments since the circulation of this paper, will be brought to the Board’s attention in the meeting.</w:t>
          </w:r>
        </w:p>
      </w:sdtContent>
    </w:sdt>
    <w:p w14:paraId="10868C55" w14:textId="77777777" w:rsidR="003F25BB" w:rsidRPr="004602AE" w:rsidRDefault="003F25BB" w:rsidP="000150B4">
      <w:pPr>
        <w:spacing w:after="0" w:line="240" w:lineRule="auto"/>
        <w:jc w:val="both"/>
        <w:rPr>
          <w:rFonts w:ascii="Arial" w:eastAsia="Arial" w:hAnsi="Arial" w:cs="Arial"/>
          <w:i/>
          <w:iCs/>
          <w:color w:val="000000" w:themeColor="text1"/>
          <w:sz w:val="24"/>
          <w:szCs w:val="24"/>
        </w:rPr>
      </w:pPr>
    </w:p>
    <w:p w14:paraId="14C2465D" w14:textId="77777777" w:rsidR="003F25BB" w:rsidRPr="00B80AE3" w:rsidRDefault="003F25BB" w:rsidP="000150B4">
      <w:pPr>
        <w:pStyle w:val="paragraph"/>
        <w:spacing w:before="0" w:beforeAutospacing="0" w:after="0" w:afterAutospacing="0"/>
        <w:jc w:val="both"/>
        <w:textAlignment w:val="baseline"/>
        <w:rPr>
          <w:rFonts w:ascii="Arial" w:eastAsia="Arial" w:hAnsi="Arial" w:cs="Arial"/>
          <w:b/>
          <w:bCs/>
          <w:color w:val="000000" w:themeColor="text1"/>
          <w:u w:val="single"/>
        </w:rPr>
      </w:pPr>
      <w:r w:rsidRPr="00B80AE3">
        <w:rPr>
          <w:rFonts w:ascii="Arial" w:eastAsia="Arial" w:hAnsi="Arial" w:cs="Arial"/>
          <w:b/>
          <w:bCs/>
          <w:color w:val="000000" w:themeColor="text1"/>
          <w:u w:val="single"/>
        </w:rPr>
        <w:t>Chief Executive Officer’s report</w:t>
      </w:r>
    </w:p>
    <w:p w14:paraId="12A075A1" w14:textId="77777777" w:rsidR="003F25BB" w:rsidRPr="00E92CEF" w:rsidRDefault="003F25BB" w:rsidP="000150B4">
      <w:pPr>
        <w:pStyle w:val="ListParagraph"/>
        <w:spacing w:after="0" w:line="240" w:lineRule="auto"/>
        <w:ind w:left="0"/>
        <w:jc w:val="both"/>
        <w:rPr>
          <w:rFonts w:ascii="Arial" w:hAnsi="Arial" w:cs="Arial"/>
          <w:color w:val="000000"/>
          <w:sz w:val="24"/>
          <w:szCs w:val="24"/>
          <w:lang w:val="en-US"/>
        </w:rPr>
      </w:pPr>
    </w:p>
    <w:p w14:paraId="2449C561" w14:textId="323C6A96" w:rsidR="003E4BEE" w:rsidRDefault="003E4BEE" w:rsidP="000150B4">
      <w:pPr>
        <w:spacing w:after="0" w:line="240" w:lineRule="auto"/>
        <w:jc w:val="both"/>
        <w:rPr>
          <w:rFonts w:ascii="Arial" w:hAnsi="Arial" w:cs="Arial"/>
          <w:b/>
          <w:bCs/>
          <w:sz w:val="24"/>
          <w:szCs w:val="24"/>
        </w:rPr>
      </w:pPr>
      <w:r w:rsidRPr="003E4BEE">
        <w:rPr>
          <w:rFonts w:ascii="Arial" w:hAnsi="Arial" w:cs="Arial"/>
          <w:b/>
          <w:bCs/>
          <w:sz w:val="24"/>
          <w:szCs w:val="24"/>
        </w:rPr>
        <w:t>1.</w:t>
      </w:r>
      <w:r>
        <w:rPr>
          <w:rFonts w:ascii="Arial" w:hAnsi="Arial" w:cs="Arial"/>
          <w:b/>
          <w:bCs/>
          <w:sz w:val="24"/>
          <w:szCs w:val="24"/>
        </w:rPr>
        <w:t xml:space="preserve"> Confirmation of appointments</w:t>
      </w:r>
    </w:p>
    <w:p w14:paraId="52D1C16D" w14:textId="53F650A2" w:rsidR="003E4BEE" w:rsidRDefault="003E4BEE" w:rsidP="000150B4">
      <w:pPr>
        <w:spacing w:after="0" w:line="240" w:lineRule="auto"/>
        <w:jc w:val="both"/>
        <w:rPr>
          <w:rFonts w:ascii="Arial" w:hAnsi="Arial" w:cs="Arial"/>
          <w:b/>
          <w:bCs/>
          <w:sz w:val="24"/>
          <w:szCs w:val="24"/>
        </w:rPr>
      </w:pPr>
    </w:p>
    <w:p w14:paraId="7CA8D106" w14:textId="21B74FD5" w:rsidR="00276539" w:rsidRDefault="00276539" w:rsidP="000150B4">
      <w:pPr>
        <w:spacing w:after="0" w:line="240" w:lineRule="auto"/>
        <w:jc w:val="both"/>
        <w:rPr>
          <w:rFonts w:ascii="Arial" w:hAnsi="Arial" w:cs="Arial"/>
          <w:sz w:val="24"/>
          <w:szCs w:val="24"/>
        </w:rPr>
      </w:pPr>
      <w:r>
        <w:rPr>
          <w:rFonts w:ascii="Arial" w:hAnsi="Arial" w:cs="Arial"/>
          <w:sz w:val="24"/>
          <w:szCs w:val="24"/>
        </w:rPr>
        <w:t xml:space="preserve">The Secretary of State has appointed Ian Dilks OBE as the Chair of the CQC following a Health and Social Care Select Committee hearing.  </w:t>
      </w:r>
      <w:r w:rsidR="00B31DF7">
        <w:rPr>
          <w:rFonts w:ascii="Arial" w:hAnsi="Arial" w:cs="Arial"/>
          <w:sz w:val="24"/>
          <w:szCs w:val="24"/>
        </w:rPr>
        <w:t>Following a long and distinguished career at PricewaterhouseCoopers, Ian has more recently been the Chair of NHS Resolution. He</w:t>
      </w:r>
      <w:r w:rsidR="00751969">
        <w:rPr>
          <w:rFonts w:ascii="Arial" w:hAnsi="Arial" w:cs="Arial"/>
          <w:sz w:val="24"/>
          <w:szCs w:val="24"/>
        </w:rPr>
        <w:t xml:space="preserve"> will assume the three-year role from 1 April 2022 and will chair the next Board meeting in April 2022.</w:t>
      </w:r>
    </w:p>
    <w:p w14:paraId="704D91F8" w14:textId="77777777" w:rsidR="00276539" w:rsidRDefault="00276539" w:rsidP="000150B4">
      <w:pPr>
        <w:spacing w:after="0" w:line="240" w:lineRule="auto"/>
        <w:jc w:val="both"/>
        <w:rPr>
          <w:rFonts w:ascii="Arial" w:hAnsi="Arial" w:cs="Arial"/>
          <w:sz w:val="24"/>
          <w:szCs w:val="24"/>
        </w:rPr>
      </w:pPr>
    </w:p>
    <w:p w14:paraId="2C1D9D9D" w14:textId="79E74E7D" w:rsidR="000150B4" w:rsidRDefault="005C680E" w:rsidP="000150B4">
      <w:pPr>
        <w:spacing w:after="0" w:line="240" w:lineRule="auto"/>
        <w:jc w:val="both"/>
        <w:rPr>
          <w:rFonts w:ascii="Arial" w:hAnsi="Arial" w:cs="Arial"/>
          <w:sz w:val="24"/>
          <w:szCs w:val="24"/>
        </w:rPr>
      </w:pPr>
      <w:r>
        <w:rPr>
          <w:rFonts w:ascii="Arial" w:hAnsi="Arial" w:cs="Arial"/>
          <w:sz w:val="24"/>
          <w:szCs w:val="24"/>
        </w:rPr>
        <w:t xml:space="preserve">Dr Sean O’Kelly has been appointed as the new Chief Inspector of Hospitals.  </w:t>
      </w:r>
      <w:r w:rsidR="004C357E">
        <w:rPr>
          <w:rFonts w:ascii="Arial" w:hAnsi="Arial" w:cs="Arial"/>
          <w:sz w:val="24"/>
          <w:szCs w:val="24"/>
        </w:rPr>
        <w:t>Sean is currently Medical Director and Chief Clinical Information Officer for NHS England and Improvement East of England</w:t>
      </w:r>
      <w:r w:rsidR="003F57C7">
        <w:rPr>
          <w:rFonts w:ascii="Arial" w:hAnsi="Arial" w:cs="Arial"/>
          <w:sz w:val="24"/>
          <w:szCs w:val="24"/>
        </w:rPr>
        <w:t xml:space="preserve"> and has previously held several clinical leadership positions across provider, commissioning and regulatory organisations in both America and the UK. </w:t>
      </w:r>
      <w:r>
        <w:rPr>
          <w:rFonts w:ascii="Arial" w:hAnsi="Arial" w:cs="Arial"/>
          <w:sz w:val="24"/>
          <w:szCs w:val="24"/>
        </w:rPr>
        <w:t xml:space="preserve">Sean will take up the post later in the </w:t>
      </w:r>
      <w:r w:rsidR="06544DDD" w:rsidRPr="0EF811CA">
        <w:rPr>
          <w:rFonts w:ascii="Arial" w:hAnsi="Arial" w:cs="Arial"/>
          <w:sz w:val="24"/>
          <w:szCs w:val="24"/>
        </w:rPr>
        <w:t xml:space="preserve">year. </w:t>
      </w:r>
    </w:p>
    <w:p w14:paraId="39BB1B94" w14:textId="5A1DD481" w:rsidR="00921EF6" w:rsidRDefault="00921EF6" w:rsidP="000150B4">
      <w:pPr>
        <w:spacing w:after="0" w:line="240" w:lineRule="auto"/>
        <w:jc w:val="both"/>
        <w:rPr>
          <w:rFonts w:ascii="Arial" w:hAnsi="Arial" w:cs="Arial"/>
          <w:sz w:val="24"/>
          <w:szCs w:val="24"/>
        </w:rPr>
      </w:pPr>
    </w:p>
    <w:p w14:paraId="456E4D9A" w14:textId="33A3E6A3" w:rsidR="00921EF6" w:rsidRDefault="00921EF6" w:rsidP="000150B4">
      <w:pPr>
        <w:spacing w:after="0" w:line="240" w:lineRule="auto"/>
        <w:jc w:val="both"/>
        <w:rPr>
          <w:rFonts w:ascii="Arial" w:hAnsi="Arial" w:cs="Arial"/>
          <w:sz w:val="24"/>
          <w:szCs w:val="24"/>
        </w:rPr>
      </w:pPr>
    </w:p>
    <w:p w14:paraId="31D3BEF4" w14:textId="77777777" w:rsidR="00921EF6" w:rsidRDefault="00921EF6" w:rsidP="000150B4">
      <w:pPr>
        <w:spacing w:after="0" w:line="240" w:lineRule="auto"/>
        <w:jc w:val="both"/>
        <w:rPr>
          <w:rFonts w:ascii="Arial" w:hAnsi="Arial" w:cs="Arial"/>
          <w:b/>
          <w:bCs/>
          <w:sz w:val="24"/>
          <w:szCs w:val="24"/>
        </w:rPr>
      </w:pPr>
    </w:p>
    <w:p w14:paraId="7CD215F4" w14:textId="77777777" w:rsidR="000150B4" w:rsidRDefault="000150B4" w:rsidP="000150B4">
      <w:pPr>
        <w:spacing w:after="0" w:line="240" w:lineRule="auto"/>
        <w:jc w:val="both"/>
        <w:rPr>
          <w:rFonts w:ascii="Arial" w:hAnsi="Arial" w:cs="Arial"/>
          <w:b/>
          <w:bCs/>
          <w:sz w:val="24"/>
          <w:szCs w:val="24"/>
        </w:rPr>
      </w:pPr>
    </w:p>
    <w:p w14:paraId="253498ED" w14:textId="07344F47" w:rsidR="002A402D" w:rsidRPr="00E92CEF" w:rsidRDefault="003E4BEE" w:rsidP="000150B4">
      <w:pPr>
        <w:spacing w:after="0" w:line="240" w:lineRule="auto"/>
        <w:jc w:val="both"/>
        <w:rPr>
          <w:rFonts w:ascii="Arial" w:hAnsi="Arial" w:cs="Arial"/>
          <w:b/>
          <w:bCs/>
          <w:sz w:val="24"/>
          <w:szCs w:val="24"/>
        </w:rPr>
      </w:pPr>
      <w:r>
        <w:rPr>
          <w:rFonts w:ascii="Arial" w:hAnsi="Arial" w:cs="Arial"/>
          <w:b/>
          <w:bCs/>
          <w:sz w:val="24"/>
          <w:szCs w:val="24"/>
        </w:rPr>
        <w:t>2</w:t>
      </w:r>
      <w:r w:rsidR="002A402D" w:rsidRPr="00E92CEF">
        <w:rPr>
          <w:rFonts w:ascii="Arial" w:hAnsi="Arial" w:cs="Arial"/>
          <w:b/>
          <w:bCs/>
          <w:sz w:val="24"/>
          <w:szCs w:val="24"/>
        </w:rPr>
        <w:t xml:space="preserve">.  </w:t>
      </w:r>
      <w:r w:rsidR="002A402D">
        <w:rPr>
          <w:rFonts w:ascii="Arial" w:hAnsi="Arial" w:cs="Arial"/>
          <w:b/>
          <w:bCs/>
          <w:sz w:val="24"/>
          <w:szCs w:val="24"/>
        </w:rPr>
        <w:t>Equality Objectives</w:t>
      </w:r>
      <w:r w:rsidR="00642B9F">
        <w:rPr>
          <w:rFonts w:ascii="Arial" w:hAnsi="Arial" w:cs="Arial"/>
          <w:b/>
          <w:bCs/>
          <w:sz w:val="24"/>
          <w:szCs w:val="24"/>
        </w:rPr>
        <w:t xml:space="preserve"> progress update</w:t>
      </w:r>
    </w:p>
    <w:p w14:paraId="0B7F6B1A" w14:textId="77777777" w:rsidR="003E4BEE" w:rsidRDefault="003E4BEE" w:rsidP="000150B4">
      <w:pPr>
        <w:spacing w:after="0" w:line="240" w:lineRule="auto"/>
        <w:rPr>
          <w:rFonts w:ascii="Arial" w:hAnsi="Arial" w:cs="Arial"/>
          <w:sz w:val="24"/>
          <w:szCs w:val="24"/>
        </w:rPr>
      </w:pPr>
    </w:p>
    <w:p w14:paraId="24E2CCBC" w14:textId="1BBF0DC1" w:rsidR="00642B9F" w:rsidRDefault="00642B9F" w:rsidP="000150B4">
      <w:pPr>
        <w:spacing w:after="0" w:line="240" w:lineRule="auto"/>
        <w:rPr>
          <w:rFonts w:ascii="Arial" w:hAnsi="Arial" w:cs="Arial"/>
          <w:sz w:val="24"/>
          <w:szCs w:val="24"/>
        </w:rPr>
      </w:pPr>
      <w:r w:rsidRPr="00642B9F">
        <w:rPr>
          <w:rFonts w:ascii="Arial" w:hAnsi="Arial" w:cs="Arial"/>
          <w:sz w:val="24"/>
          <w:szCs w:val="24"/>
        </w:rPr>
        <w:t xml:space="preserve">Following </w:t>
      </w:r>
      <w:r>
        <w:rPr>
          <w:rFonts w:ascii="Arial" w:hAnsi="Arial" w:cs="Arial"/>
          <w:sz w:val="24"/>
          <w:szCs w:val="24"/>
        </w:rPr>
        <w:t xml:space="preserve">the </w:t>
      </w:r>
      <w:r w:rsidRPr="00642B9F">
        <w:rPr>
          <w:rFonts w:ascii="Arial" w:hAnsi="Arial" w:cs="Arial"/>
          <w:sz w:val="24"/>
          <w:szCs w:val="24"/>
        </w:rPr>
        <w:t xml:space="preserve">publication of our </w:t>
      </w:r>
      <w:hyperlink r:id="rId10" w:history="1">
        <w:r w:rsidRPr="00642B9F">
          <w:rPr>
            <w:rStyle w:val="Hyperlink"/>
            <w:rFonts w:ascii="Arial" w:hAnsi="Arial" w:cs="Arial"/>
            <w:sz w:val="24"/>
            <w:szCs w:val="24"/>
          </w:rPr>
          <w:t>Equality Objectives</w:t>
        </w:r>
      </w:hyperlink>
      <w:r w:rsidRPr="00642B9F">
        <w:rPr>
          <w:rFonts w:ascii="Arial" w:hAnsi="Arial" w:cs="Arial"/>
          <w:sz w:val="24"/>
          <w:szCs w:val="24"/>
        </w:rPr>
        <w:t xml:space="preserve"> in July 2022, </w:t>
      </w:r>
      <w:r>
        <w:rPr>
          <w:rFonts w:ascii="Arial" w:hAnsi="Arial" w:cs="Arial"/>
          <w:sz w:val="24"/>
          <w:szCs w:val="24"/>
        </w:rPr>
        <w:t>we</w:t>
      </w:r>
      <w:r w:rsidRPr="00642B9F">
        <w:rPr>
          <w:rFonts w:ascii="Arial" w:hAnsi="Arial" w:cs="Arial"/>
          <w:sz w:val="24"/>
          <w:szCs w:val="24"/>
        </w:rPr>
        <w:t xml:space="preserve"> have received and discussed a six month update on the four regulatory objectives: </w:t>
      </w:r>
    </w:p>
    <w:p w14:paraId="4494BE2C" w14:textId="77777777" w:rsidR="00544D1B" w:rsidRPr="00642B9F" w:rsidRDefault="00544D1B" w:rsidP="000150B4">
      <w:pPr>
        <w:spacing w:after="0" w:line="240" w:lineRule="auto"/>
        <w:rPr>
          <w:rFonts w:ascii="Arial" w:hAnsi="Arial" w:cs="Arial"/>
          <w:sz w:val="24"/>
          <w:szCs w:val="24"/>
        </w:rPr>
      </w:pPr>
    </w:p>
    <w:p w14:paraId="2BD50F7B" w14:textId="77777777" w:rsidR="00642B9F" w:rsidRPr="00642B9F" w:rsidRDefault="00642B9F" w:rsidP="000150B4">
      <w:pPr>
        <w:pStyle w:val="ListParagraph"/>
        <w:numPr>
          <w:ilvl w:val="0"/>
          <w:numId w:val="4"/>
        </w:numPr>
        <w:spacing w:after="0" w:line="240" w:lineRule="auto"/>
        <w:contextualSpacing w:val="0"/>
        <w:rPr>
          <w:rFonts w:ascii="Arial" w:eastAsia="Times New Roman" w:hAnsi="Arial" w:cs="Arial"/>
          <w:sz w:val="24"/>
          <w:szCs w:val="24"/>
        </w:rPr>
      </w:pPr>
      <w:r w:rsidRPr="00642B9F">
        <w:rPr>
          <w:rFonts w:ascii="Arial" w:eastAsia="Times New Roman" w:hAnsi="Arial" w:cs="Arial"/>
          <w:sz w:val="24"/>
          <w:szCs w:val="24"/>
        </w:rPr>
        <w:t>Amplifying the voices of people more likely to have a poor experience of care or difficulty accessing care</w:t>
      </w:r>
    </w:p>
    <w:p w14:paraId="27BFAA97" w14:textId="77777777" w:rsidR="00642B9F" w:rsidRPr="00642B9F" w:rsidRDefault="00642B9F" w:rsidP="000150B4">
      <w:pPr>
        <w:pStyle w:val="ListParagraph"/>
        <w:numPr>
          <w:ilvl w:val="0"/>
          <w:numId w:val="4"/>
        </w:numPr>
        <w:spacing w:after="0" w:line="240" w:lineRule="auto"/>
        <w:contextualSpacing w:val="0"/>
        <w:rPr>
          <w:rFonts w:ascii="Arial" w:eastAsia="Times New Roman" w:hAnsi="Arial" w:cs="Arial"/>
          <w:sz w:val="24"/>
          <w:szCs w:val="24"/>
        </w:rPr>
      </w:pPr>
      <w:r w:rsidRPr="00642B9F">
        <w:rPr>
          <w:rFonts w:ascii="Arial" w:eastAsia="Times New Roman" w:hAnsi="Arial" w:cs="Arial"/>
          <w:sz w:val="24"/>
          <w:szCs w:val="24"/>
        </w:rPr>
        <w:t>Using data to understand and respond to equality risks</w:t>
      </w:r>
    </w:p>
    <w:p w14:paraId="7F003293" w14:textId="77777777" w:rsidR="00642B9F" w:rsidRPr="00642B9F" w:rsidRDefault="00642B9F" w:rsidP="000150B4">
      <w:pPr>
        <w:pStyle w:val="ListParagraph"/>
        <w:numPr>
          <w:ilvl w:val="0"/>
          <w:numId w:val="4"/>
        </w:numPr>
        <w:spacing w:after="0" w:line="240" w:lineRule="auto"/>
        <w:contextualSpacing w:val="0"/>
        <w:rPr>
          <w:rFonts w:ascii="Arial" w:eastAsia="Times New Roman" w:hAnsi="Arial" w:cs="Arial"/>
          <w:sz w:val="24"/>
          <w:szCs w:val="24"/>
        </w:rPr>
      </w:pPr>
      <w:r w:rsidRPr="00642B9F">
        <w:rPr>
          <w:rFonts w:ascii="Arial" w:eastAsia="Times New Roman" w:hAnsi="Arial" w:cs="Arial"/>
          <w:sz w:val="24"/>
          <w:szCs w:val="24"/>
        </w:rPr>
        <w:t xml:space="preserve">Working with others to improve equality of access, </w:t>
      </w:r>
      <w:proofErr w:type="gramStart"/>
      <w:r w:rsidRPr="00642B9F">
        <w:rPr>
          <w:rFonts w:ascii="Arial" w:eastAsia="Times New Roman" w:hAnsi="Arial" w:cs="Arial"/>
          <w:sz w:val="24"/>
          <w:szCs w:val="24"/>
        </w:rPr>
        <w:t>experience</w:t>
      </w:r>
      <w:proofErr w:type="gramEnd"/>
      <w:r w:rsidRPr="00642B9F">
        <w:rPr>
          <w:rFonts w:ascii="Arial" w:eastAsia="Times New Roman" w:hAnsi="Arial" w:cs="Arial"/>
          <w:sz w:val="24"/>
          <w:szCs w:val="24"/>
        </w:rPr>
        <w:t xml:space="preserve"> and outcomes</w:t>
      </w:r>
    </w:p>
    <w:p w14:paraId="45A13BCB" w14:textId="77777777" w:rsidR="00642B9F" w:rsidRPr="00642B9F" w:rsidRDefault="00642B9F" w:rsidP="000150B4">
      <w:pPr>
        <w:pStyle w:val="ListParagraph"/>
        <w:numPr>
          <w:ilvl w:val="0"/>
          <w:numId w:val="4"/>
        </w:numPr>
        <w:spacing w:after="0" w:line="240" w:lineRule="auto"/>
        <w:contextualSpacing w:val="0"/>
        <w:rPr>
          <w:rFonts w:ascii="Arial" w:eastAsia="Times New Roman" w:hAnsi="Arial" w:cs="Arial"/>
          <w:sz w:val="24"/>
          <w:szCs w:val="24"/>
        </w:rPr>
      </w:pPr>
      <w:r w:rsidRPr="00642B9F">
        <w:rPr>
          <w:rFonts w:ascii="Arial" w:eastAsia="Times New Roman" w:hAnsi="Arial" w:cs="Arial"/>
          <w:sz w:val="24"/>
          <w:szCs w:val="24"/>
        </w:rPr>
        <w:t>Using our independent voice to reduce inequalities</w:t>
      </w:r>
    </w:p>
    <w:p w14:paraId="557FC777" w14:textId="77777777" w:rsidR="00642B9F" w:rsidRPr="00642B9F" w:rsidRDefault="00642B9F" w:rsidP="000150B4">
      <w:pPr>
        <w:spacing w:after="0" w:line="240" w:lineRule="auto"/>
        <w:rPr>
          <w:rFonts w:ascii="Arial" w:hAnsi="Arial" w:cs="Arial"/>
          <w:sz w:val="24"/>
          <w:szCs w:val="24"/>
        </w:rPr>
      </w:pPr>
    </w:p>
    <w:p w14:paraId="6581E5A0" w14:textId="3519CECD" w:rsidR="00642B9F" w:rsidRPr="00642B9F" w:rsidRDefault="00642B9F" w:rsidP="000150B4">
      <w:pPr>
        <w:spacing w:after="0" w:line="240" w:lineRule="auto"/>
        <w:rPr>
          <w:rFonts w:ascii="Arial" w:hAnsi="Arial" w:cs="Arial"/>
          <w:sz w:val="24"/>
          <w:szCs w:val="24"/>
        </w:rPr>
      </w:pPr>
      <w:r>
        <w:rPr>
          <w:rFonts w:ascii="Arial" w:hAnsi="Arial" w:cs="Arial"/>
          <w:sz w:val="24"/>
          <w:szCs w:val="24"/>
        </w:rPr>
        <w:t>A</w:t>
      </w:r>
      <w:r w:rsidRPr="00642B9F">
        <w:rPr>
          <w:rFonts w:ascii="Arial" w:hAnsi="Arial" w:cs="Arial"/>
          <w:sz w:val="24"/>
          <w:szCs w:val="24"/>
        </w:rPr>
        <w:t xml:space="preserve">ll are currently rated green as good progress has been made on each objective in the first six months. </w:t>
      </w:r>
      <w:r>
        <w:rPr>
          <w:rFonts w:ascii="Arial" w:hAnsi="Arial" w:cs="Arial"/>
          <w:sz w:val="24"/>
          <w:szCs w:val="24"/>
        </w:rPr>
        <w:t xml:space="preserve">We have </w:t>
      </w:r>
      <w:r w:rsidR="00544D1B">
        <w:rPr>
          <w:rFonts w:ascii="Arial" w:hAnsi="Arial" w:cs="Arial"/>
          <w:sz w:val="24"/>
          <w:szCs w:val="24"/>
        </w:rPr>
        <w:t xml:space="preserve">also agreed the priorities for 2022/23 delivery of each objective, </w:t>
      </w:r>
      <w:r w:rsidRPr="00642B9F">
        <w:rPr>
          <w:rFonts w:ascii="Arial" w:hAnsi="Arial" w:cs="Arial"/>
          <w:sz w:val="24"/>
          <w:szCs w:val="24"/>
        </w:rPr>
        <w:t xml:space="preserve">aligning with development of our new regulatory model and transformation programme. </w:t>
      </w:r>
      <w:r w:rsidR="00544D1B">
        <w:rPr>
          <w:rFonts w:ascii="Arial" w:hAnsi="Arial" w:cs="Arial"/>
          <w:sz w:val="24"/>
          <w:szCs w:val="24"/>
        </w:rPr>
        <w:t>A year-end report will be provided to the Board later in the year.</w:t>
      </w:r>
    </w:p>
    <w:p w14:paraId="38A6C221" w14:textId="77777777" w:rsidR="002A402D" w:rsidRDefault="002A402D" w:rsidP="000150B4">
      <w:pPr>
        <w:pStyle w:val="ListParagraph"/>
        <w:spacing w:after="0" w:line="240" w:lineRule="auto"/>
        <w:ind w:left="0"/>
        <w:jc w:val="both"/>
        <w:rPr>
          <w:rFonts w:ascii="Arial" w:hAnsi="Arial" w:cs="Arial"/>
          <w:color w:val="000000"/>
          <w:sz w:val="24"/>
          <w:szCs w:val="24"/>
          <w:lang w:val="en-US"/>
        </w:rPr>
      </w:pPr>
    </w:p>
    <w:p w14:paraId="69557A0D" w14:textId="11F4AF17" w:rsidR="002A402D" w:rsidRDefault="00B31DF7" w:rsidP="000150B4">
      <w:pPr>
        <w:pStyle w:val="ListParagraph"/>
        <w:spacing w:after="0" w:line="240" w:lineRule="auto"/>
        <w:ind w:left="0"/>
        <w:jc w:val="both"/>
        <w:rPr>
          <w:rFonts w:ascii="Arial" w:hAnsi="Arial" w:cs="Arial"/>
          <w:b/>
          <w:bCs/>
          <w:color w:val="000000"/>
          <w:sz w:val="24"/>
          <w:szCs w:val="24"/>
          <w:lang w:val="en-US"/>
        </w:rPr>
      </w:pPr>
      <w:r>
        <w:rPr>
          <w:rFonts w:ascii="Arial" w:hAnsi="Arial" w:cs="Arial"/>
          <w:b/>
          <w:bCs/>
          <w:color w:val="000000"/>
          <w:sz w:val="24"/>
          <w:szCs w:val="24"/>
          <w:lang w:val="en-US"/>
        </w:rPr>
        <w:t>3. Recent engagements</w:t>
      </w:r>
    </w:p>
    <w:p w14:paraId="72EDC292" w14:textId="264E443E" w:rsidR="00B31DF7" w:rsidRDefault="00B31DF7" w:rsidP="000150B4">
      <w:pPr>
        <w:pStyle w:val="ListParagraph"/>
        <w:spacing w:after="0" w:line="240" w:lineRule="auto"/>
        <w:ind w:left="0"/>
        <w:jc w:val="both"/>
        <w:rPr>
          <w:rFonts w:ascii="Arial" w:hAnsi="Arial" w:cs="Arial"/>
          <w:b/>
          <w:bCs/>
          <w:color w:val="000000"/>
          <w:sz w:val="24"/>
          <w:szCs w:val="24"/>
          <w:lang w:val="en-US"/>
        </w:rPr>
      </w:pPr>
    </w:p>
    <w:p w14:paraId="239CB2E6" w14:textId="5E2AE6B9" w:rsidR="00B31DF7" w:rsidRDefault="00972A7C" w:rsidP="000150B4">
      <w:pPr>
        <w:pStyle w:val="ListParagraph"/>
        <w:spacing w:after="0" w:line="240" w:lineRule="auto"/>
        <w:ind w:left="0"/>
        <w:jc w:val="both"/>
        <w:rPr>
          <w:rFonts w:ascii="Arial" w:hAnsi="Arial" w:cs="Arial"/>
          <w:color w:val="000000"/>
          <w:sz w:val="24"/>
          <w:szCs w:val="24"/>
          <w:lang w:val="en-US"/>
        </w:rPr>
      </w:pPr>
      <w:r>
        <w:rPr>
          <w:rFonts w:ascii="Arial" w:hAnsi="Arial" w:cs="Arial"/>
          <w:color w:val="000000"/>
          <w:sz w:val="24"/>
          <w:szCs w:val="24"/>
          <w:lang w:val="en-US"/>
        </w:rPr>
        <w:t>The Chief Inspectors and I have met with General Sir Gordon Messenger and Dame Linda Pollard to discuss the review of health and social care leadership in England.</w:t>
      </w:r>
      <w:r w:rsidR="009820B7">
        <w:rPr>
          <w:rFonts w:ascii="Arial" w:hAnsi="Arial" w:cs="Arial"/>
          <w:color w:val="000000"/>
          <w:sz w:val="24"/>
          <w:szCs w:val="24"/>
          <w:lang w:val="en-US"/>
        </w:rPr>
        <w:t xml:space="preserve"> We welcome the scope and focus of the review and</w:t>
      </w:r>
      <w:r w:rsidR="00D54675">
        <w:rPr>
          <w:rFonts w:ascii="Arial" w:hAnsi="Arial" w:cs="Arial"/>
          <w:color w:val="000000"/>
          <w:sz w:val="24"/>
          <w:szCs w:val="24"/>
          <w:lang w:val="en-US"/>
        </w:rPr>
        <w:t xml:space="preserve"> </w:t>
      </w:r>
      <w:r w:rsidR="00261C69">
        <w:rPr>
          <w:rFonts w:ascii="Arial" w:hAnsi="Arial" w:cs="Arial"/>
          <w:color w:val="000000"/>
          <w:sz w:val="24"/>
          <w:szCs w:val="24"/>
          <w:lang w:val="en-US"/>
        </w:rPr>
        <w:t xml:space="preserve">the opportunity to discuss the role of leadership and management in </w:t>
      </w:r>
      <w:r w:rsidR="00CE5292">
        <w:rPr>
          <w:rFonts w:ascii="Arial" w:hAnsi="Arial" w:cs="Arial"/>
          <w:color w:val="000000"/>
          <w:sz w:val="24"/>
          <w:szCs w:val="24"/>
          <w:lang w:val="en-US"/>
        </w:rPr>
        <w:t>delivering quality of care.</w:t>
      </w:r>
    </w:p>
    <w:p w14:paraId="156CD8FC" w14:textId="14B54097" w:rsidR="00BC19D9" w:rsidRDefault="00BC19D9" w:rsidP="000150B4">
      <w:pPr>
        <w:pStyle w:val="ListParagraph"/>
        <w:spacing w:after="0" w:line="240" w:lineRule="auto"/>
        <w:ind w:left="0"/>
        <w:jc w:val="both"/>
        <w:rPr>
          <w:rFonts w:ascii="Arial" w:hAnsi="Arial" w:cs="Arial"/>
          <w:color w:val="000000"/>
          <w:sz w:val="24"/>
          <w:szCs w:val="24"/>
          <w:lang w:val="en-US"/>
        </w:rPr>
      </w:pPr>
    </w:p>
    <w:p w14:paraId="087BA831" w14:textId="783915EA" w:rsidR="00BC19D9" w:rsidRPr="00B31DF7" w:rsidRDefault="00BC19D9" w:rsidP="000150B4">
      <w:pPr>
        <w:pStyle w:val="ListParagraph"/>
        <w:spacing w:after="0" w:line="240" w:lineRule="auto"/>
        <w:ind w:left="0"/>
        <w:jc w:val="both"/>
        <w:rPr>
          <w:rFonts w:ascii="Arial" w:hAnsi="Arial" w:cs="Arial"/>
          <w:color w:val="000000"/>
          <w:sz w:val="24"/>
          <w:szCs w:val="24"/>
          <w:lang w:val="en-US"/>
        </w:rPr>
      </w:pPr>
      <w:r w:rsidRPr="0EF811CA">
        <w:rPr>
          <w:rFonts w:ascii="Arial" w:hAnsi="Arial" w:cs="Arial"/>
          <w:color w:val="000000" w:themeColor="text1"/>
          <w:sz w:val="24"/>
          <w:szCs w:val="24"/>
          <w:lang w:val="en-US"/>
        </w:rPr>
        <w:t xml:space="preserve">I have recently joined </w:t>
      </w:r>
      <w:r w:rsidR="008F04DC" w:rsidRPr="0EF811CA">
        <w:rPr>
          <w:rFonts w:ascii="Arial" w:hAnsi="Arial" w:cs="Arial"/>
          <w:color w:val="000000" w:themeColor="text1"/>
          <w:sz w:val="24"/>
          <w:szCs w:val="24"/>
          <w:lang w:val="en-US"/>
        </w:rPr>
        <w:t xml:space="preserve">Rosie Benneyworth in </w:t>
      </w:r>
      <w:r w:rsidRPr="0EF811CA">
        <w:rPr>
          <w:rFonts w:ascii="Arial" w:hAnsi="Arial" w:cs="Arial"/>
          <w:color w:val="000000" w:themeColor="text1"/>
          <w:sz w:val="24"/>
          <w:szCs w:val="24"/>
          <w:lang w:val="en-US"/>
        </w:rPr>
        <w:t>visits and calls with Integrated Care Systems leaders</w:t>
      </w:r>
      <w:r w:rsidR="00DF1484" w:rsidRPr="0EF811CA">
        <w:rPr>
          <w:rFonts w:ascii="Arial" w:hAnsi="Arial" w:cs="Arial"/>
          <w:color w:val="000000" w:themeColor="text1"/>
          <w:sz w:val="24"/>
          <w:szCs w:val="24"/>
          <w:lang w:val="en-US"/>
        </w:rPr>
        <w:t xml:space="preserve">, with further </w:t>
      </w:r>
      <w:r w:rsidR="7D37D830" w:rsidRPr="0EF811CA">
        <w:rPr>
          <w:rFonts w:ascii="Arial" w:hAnsi="Arial" w:cs="Arial"/>
          <w:color w:val="000000" w:themeColor="text1"/>
          <w:sz w:val="24"/>
          <w:szCs w:val="24"/>
          <w:lang w:val="en-US"/>
        </w:rPr>
        <w:t xml:space="preserve">engagements </w:t>
      </w:r>
      <w:r w:rsidR="00DF1484" w:rsidRPr="0EF811CA">
        <w:rPr>
          <w:rFonts w:ascii="Arial" w:hAnsi="Arial" w:cs="Arial"/>
          <w:color w:val="000000" w:themeColor="text1"/>
          <w:sz w:val="24"/>
          <w:szCs w:val="24"/>
          <w:lang w:val="en-US"/>
        </w:rPr>
        <w:t>planned for the remainder of the year.</w:t>
      </w:r>
      <w:r w:rsidR="00DB57DF" w:rsidRPr="0EF811CA">
        <w:rPr>
          <w:rFonts w:ascii="Arial" w:hAnsi="Arial" w:cs="Arial"/>
          <w:color w:val="000000" w:themeColor="text1"/>
          <w:sz w:val="24"/>
          <w:szCs w:val="24"/>
          <w:lang w:val="en-US"/>
        </w:rPr>
        <w:t xml:space="preserve"> These have provided an excellent opportunity to speak with </w:t>
      </w:r>
      <w:r w:rsidR="00D1635B" w:rsidRPr="0EF811CA">
        <w:rPr>
          <w:rFonts w:ascii="Arial" w:hAnsi="Arial" w:cs="Arial"/>
          <w:color w:val="000000" w:themeColor="text1"/>
          <w:sz w:val="24"/>
          <w:szCs w:val="24"/>
          <w:lang w:val="en-US"/>
        </w:rPr>
        <w:t xml:space="preserve">the </w:t>
      </w:r>
      <w:r w:rsidR="00DB57DF" w:rsidRPr="0EF811CA">
        <w:rPr>
          <w:rFonts w:ascii="Arial" w:hAnsi="Arial" w:cs="Arial"/>
          <w:color w:val="000000" w:themeColor="text1"/>
          <w:sz w:val="24"/>
          <w:szCs w:val="24"/>
          <w:lang w:val="en-US"/>
        </w:rPr>
        <w:t xml:space="preserve">leadership teams </w:t>
      </w:r>
      <w:r w:rsidR="00D1635B" w:rsidRPr="0EF811CA">
        <w:rPr>
          <w:rFonts w:ascii="Arial" w:hAnsi="Arial" w:cs="Arial"/>
          <w:color w:val="000000" w:themeColor="text1"/>
          <w:sz w:val="24"/>
          <w:szCs w:val="24"/>
          <w:lang w:val="en-US"/>
        </w:rPr>
        <w:t>and gain an insight on their</w:t>
      </w:r>
      <w:r w:rsidR="00D13F05" w:rsidRPr="0EF811CA">
        <w:rPr>
          <w:rFonts w:ascii="Arial" w:hAnsi="Arial" w:cs="Arial"/>
          <w:color w:val="000000" w:themeColor="text1"/>
          <w:sz w:val="24"/>
          <w:szCs w:val="24"/>
          <w:lang w:val="en-US"/>
        </w:rPr>
        <w:t xml:space="preserve"> views on opportunities, </w:t>
      </w:r>
      <w:proofErr w:type="gramStart"/>
      <w:r w:rsidR="00D13F05" w:rsidRPr="0EF811CA">
        <w:rPr>
          <w:rFonts w:ascii="Arial" w:hAnsi="Arial" w:cs="Arial"/>
          <w:color w:val="000000" w:themeColor="text1"/>
          <w:sz w:val="24"/>
          <w:szCs w:val="24"/>
          <w:lang w:val="en-US"/>
        </w:rPr>
        <w:t>challenges</w:t>
      </w:r>
      <w:proofErr w:type="gramEnd"/>
      <w:r w:rsidR="00D13F05" w:rsidRPr="0EF811CA">
        <w:rPr>
          <w:rFonts w:ascii="Arial" w:hAnsi="Arial" w:cs="Arial"/>
          <w:color w:val="000000" w:themeColor="text1"/>
          <w:sz w:val="24"/>
          <w:szCs w:val="24"/>
          <w:lang w:val="en-US"/>
        </w:rPr>
        <w:t xml:space="preserve"> and priorities.</w:t>
      </w:r>
    </w:p>
    <w:p w14:paraId="785DBBF2" w14:textId="77777777" w:rsidR="002A402D" w:rsidRDefault="002A402D" w:rsidP="000150B4">
      <w:pPr>
        <w:pStyle w:val="ListParagraph"/>
        <w:spacing w:after="0" w:line="240" w:lineRule="auto"/>
        <w:ind w:left="0"/>
        <w:jc w:val="both"/>
        <w:rPr>
          <w:rFonts w:ascii="Arial" w:hAnsi="Arial" w:cs="Arial"/>
          <w:color w:val="000000"/>
          <w:sz w:val="24"/>
          <w:szCs w:val="24"/>
          <w:lang w:val="en-US"/>
        </w:rPr>
      </w:pPr>
    </w:p>
    <w:p w14:paraId="4208E423" w14:textId="0BE28ADE" w:rsidR="00D13F05" w:rsidRDefault="00D13F05" w:rsidP="000150B4">
      <w:pPr>
        <w:spacing w:after="0" w:line="240" w:lineRule="auto"/>
        <w:jc w:val="both"/>
        <w:rPr>
          <w:rFonts w:ascii="Arial" w:eastAsia="Arial" w:hAnsi="Arial" w:cs="Arial"/>
          <w:b/>
          <w:bCs/>
          <w:color w:val="000000" w:themeColor="text1"/>
          <w:sz w:val="24"/>
          <w:szCs w:val="24"/>
          <w:u w:val="single"/>
        </w:rPr>
      </w:pPr>
      <w:r w:rsidRPr="00052CE1">
        <w:rPr>
          <w:rFonts w:ascii="Arial" w:eastAsia="Arial" w:hAnsi="Arial" w:cs="Arial"/>
          <w:b/>
          <w:bCs/>
          <w:color w:val="000000" w:themeColor="text1"/>
          <w:sz w:val="24"/>
          <w:szCs w:val="24"/>
          <w:u w:val="single"/>
        </w:rPr>
        <w:t xml:space="preserve">Chief Inspector of </w:t>
      </w:r>
      <w:r>
        <w:rPr>
          <w:rFonts w:ascii="Arial" w:eastAsia="Arial" w:hAnsi="Arial" w:cs="Arial"/>
          <w:b/>
          <w:bCs/>
          <w:color w:val="000000" w:themeColor="text1"/>
          <w:sz w:val="24"/>
          <w:szCs w:val="24"/>
          <w:u w:val="single"/>
        </w:rPr>
        <w:t>Adult Social Care’s</w:t>
      </w:r>
      <w:r w:rsidRPr="00052CE1">
        <w:rPr>
          <w:rFonts w:ascii="Arial" w:eastAsia="Arial" w:hAnsi="Arial" w:cs="Arial"/>
          <w:b/>
          <w:bCs/>
          <w:color w:val="000000" w:themeColor="text1"/>
          <w:sz w:val="24"/>
          <w:szCs w:val="24"/>
          <w:u w:val="single"/>
        </w:rPr>
        <w:t xml:space="preserve"> report</w:t>
      </w:r>
    </w:p>
    <w:p w14:paraId="03CD2DA2" w14:textId="77777777" w:rsidR="002A402D" w:rsidRDefault="002A402D" w:rsidP="000150B4">
      <w:pPr>
        <w:pStyle w:val="ListParagraph"/>
        <w:spacing w:after="0" w:line="240" w:lineRule="auto"/>
        <w:ind w:left="0"/>
        <w:jc w:val="both"/>
        <w:rPr>
          <w:rFonts w:ascii="Arial" w:hAnsi="Arial" w:cs="Arial"/>
          <w:color w:val="000000"/>
          <w:sz w:val="24"/>
          <w:szCs w:val="24"/>
          <w:lang w:val="en-US"/>
        </w:rPr>
      </w:pPr>
    </w:p>
    <w:p w14:paraId="7E5FF559" w14:textId="426EFE9A" w:rsidR="000150B4" w:rsidRPr="000150B4" w:rsidRDefault="000150B4" w:rsidP="000150B4">
      <w:pPr>
        <w:pStyle w:val="ListParagraph"/>
        <w:spacing w:after="0" w:line="240" w:lineRule="auto"/>
        <w:ind w:left="0"/>
        <w:jc w:val="both"/>
        <w:rPr>
          <w:rFonts w:ascii="Arial" w:hAnsi="Arial" w:cs="Arial"/>
          <w:b/>
          <w:bCs/>
          <w:color w:val="000000"/>
          <w:sz w:val="24"/>
          <w:szCs w:val="24"/>
          <w:lang w:val="en-US"/>
        </w:rPr>
      </w:pPr>
      <w:r>
        <w:rPr>
          <w:rFonts w:ascii="Arial" w:hAnsi="Arial" w:cs="Arial"/>
          <w:b/>
          <w:bCs/>
          <w:color w:val="000000"/>
          <w:sz w:val="24"/>
          <w:szCs w:val="24"/>
          <w:lang w:val="en-US"/>
        </w:rPr>
        <w:t>4. Visiting</w:t>
      </w:r>
    </w:p>
    <w:p w14:paraId="3605B33E" w14:textId="77777777" w:rsidR="000150B4" w:rsidRDefault="000150B4" w:rsidP="000150B4">
      <w:pPr>
        <w:pStyle w:val="ListParagraph"/>
        <w:spacing w:after="0" w:line="240" w:lineRule="auto"/>
        <w:ind w:left="0"/>
        <w:jc w:val="both"/>
        <w:rPr>
          <w:rFonts w:ascii="Arial" w:hAnsi="Arial" w:cs="Arial"/>
          <w:color w:val="000000"/>
          <w:sz w:val="24"/>
          <w:szCs w:val="24"/>
          <w:lang w:val="en-US"/>
        </w:rPr>
      </w:pPr>
    </w:p>
    <w:p w14:paraId="19D7526B" w14:textId="3AC7A16F" w:rsidR="00382BAC" w:rsidRDefault="00382BAC" w:rsidP="000150B4">
      <w:pPr>
        <w:pStyle w:val="ListParagraph"/>
        <w:spacing w:after="0" w:line="240" w:lineRule="auto"/>
        <w:ind w:left="0"/>
        <w:jc w:val="both"/>
        <w:rPr>
          <w:rFonts w:ascii="Arial" w:hAnsi="Arial" w:cs="Arial"/>
          <w:color w:val="000000"/>
          <w:sz w:val="24"/>
          <w:szCs w:val="24"/>
          <w:lang w:val="en-US"/>
        </w:rPr>
      </w:pPr>
      <w:r w:rsidRPr="2A09861A">
        <w:rPr>
          <w:rFonts w:ascii="Arial" w:hAnsi="Arial" w:cs="Arial"/>
          <w:color w:val="000000" w:themeColor="text1"/>
          <w:sz w:val="24"/>
          <w:szCs w:val="24"/>
          <w:lang w:val="en-US"/>
        </w:rPr>
        <w:t xml:space="preserve">Government guidance linked to visiting and care homes was updated on 24 February 2022. The updated changes on 24 February 2022 clearly stated that there are now no nationally set direct restrictions on visiting, in residential care homes. In this updated </w:t>
      </w:r>
      <w:r w:rsidRPr="2A09861A">
        <w:rPr>
          <w:rFonts w:ascii="Arial" w:hAnsi="Arial" w:cs="Arial"/>
          <w:color w:val="000000" w:themeColor="text1"/>
          <w:sz w:val="24"/>
          <w:szCs w:val="24"/>
          <w:lang w:val="en-US"/>
        </w:rPr>
        <w:lastRenderedPageBreak/>
        <w:t>guidance providers are directed to facilitate visits wherever possible in a risk-managed way. Some measures are still in place to facilitate visiting happening safely. These include providers having good infection control measures in place, individual risk assessments, testing arrangements for visitors and isolation on return from some high-risk activities out of the home. Arrangements for visiting during outbreaks remain, as does the essential care giver role.</w:t>
      </w:r>
    </w:p>
    <w:p w14:paraId="1DB71525" w14:textId="77777777" w:rsidR="000150B4" w:rsidRPr="00E92CEF" w:rsidRDefault="000150B4" w:rsidP="000150B4">
      <w:pPr>
        <w:pStyle w:val="ListParagraph"/>
        <w:spacing w:after="0" w:line="240" w:lineRule="auto"/>
        <w:ind w:left="0"/>
        <w:jc w:val="both"/>
        <w:rPr>
          <w:rFonts w:ascii="Arial" w:hAnsi="Arial" w:cs="Arial"/>
          <w:sz w:val="24"/>
          <w:szCs w:val="24"/>
        </w:rPr>
      </w:pPr>
    </w:p>
    <w:p w14:paraId="294527E9" w14:textId="502988B1" w:rsidR="00382BAC" w:rsidRDefault="00382BAC" w:rsidP="000150B4">
      <w:pPr>
        <w:spacing w:after="0" w:line="240" w:lineRule="auto"/>
        <w:jc w:val="both"/>
        <w:rPr>
          <w:rFonts w:ascii="Arial" w:hAnsi="Arial" w:cs="Arial"/>
          <w:color w:val="000000"/>
          <w:sz w:val="24"/>
          <w:szCs w:val="24"/>
          <w:lang w:val="en-US"/>
        </w:rPr>
      </w:pPr>
      <w:r w:rsidRPr="00E92CEF">
        <w:rPr>
          <w:rFonts w:ascii="Arial" w:hAnsi="Arial" w:cs="Arial"/>
          <w:color w:val="000000"/>
          <w:sz w:val="24"/>
          <w:szCs w:val="24"/>
          <w:lang w:val="en-US"/>
        </w:rPr>
        <w:t xml:space="preserve">We expect that providers are following government guidance and that they have now ‘opened up’ their care homes to visitors in line with the above referenced updated guidance. In doing so we expect that providers have followed excellent Infection Prevention Control (IPC) practices. When concerns about visiting are reported to us, we will continue to take action, including speaking with the person who has raised the concern, their family, the provider, other residents in the home and we may undertake an inspection to seek the necessary assurances. We will continue to proactively look at how visiting is being enabled on our inspections of care homes.  </w:t>
      </w:r>
    </w:p>
    <w:p w14:paraId="646DDFD1" w14:textId="77777777" w:rsidR="000150B4" w:rsidRPr="00E92CEF" w:rsidRDefault="000150B4" w:rsidP="000150B4">
      <w:pPr>
        <w:spacing w:after="0" w:line="240" w:lineRule="auto"/>
        <w:jc w:val="both"/>
        <w:rPr>
          <w:rFonts w:ascii="Arial" w:hAnsi="Arial" w:cs="Arial"/>
          <w:sz w:val="24"/>
          <w:szCs w:val="24"/>
        </w:rPr>
      </w:pPr>
    </w:p>
    <w:p w14:paraId="628FFA96" w14:textId="77777777" w:rsidR="000150B4" w:rsidRDefault="00382BAC" w:rsidP="000150B4">
      <w:pPr>
        <w:spacing w:after="0" w:line="240" w:lineRule="auto"/>
        <w:jc w:val="both"/>
        <w:rPr>
          <w:rFonts w:ascii="Arial" w:hAnsi="Arial" w:cs="Arial"/>
          <w:color w:val="000000"/>
          <w:sz w:val="24"/>
          <w:szCs w:val="24"/>
          <w:lang w:val="en-US"/>
        </w:rPr>
      </w:pPr>
      <w:r w:rsidRPr="00E92CEF">
        <w:rPr>
          <w:rFonts w:ascii="Arial" w:hAnsi="Arial" w:cs="Arial"/>
          <w:color w:val="000000"/>
          <w:sz w:val="24"/>
          <w:szCs w:val="24"/>
          <w:lang w:val="en-US"/>
        </w:rPr>
        <w:t>We continue to communicate our expectations to the sector on visiting and our most recent statement of 10 February highlights the action we will take to ensure visiting is happening. </w:t>
      </w:r>
    </w:p>
    <w:p w14:paraId="1C866950" w14:textId="663035E2" w:rsidR="00382BAC" w:rsidRPr="00E92CEF" w:rsidRDefault="00382BAC" w:rsidP="000150B4">
      <w:pPr>
        <w:spacing w:after="0" w:line="240" w:lineRule="auto"/>
        <w:jc w:val="both"/>
        <w:rPr>
          <w:rFonts w:ascii="Arial" w:hAnsi="Arial" w:cs="Arial"/>
          <w:sz w:val="24"/>
          <w:szCs w:val="24"/>
        </w:rPr>
      </w:pPr>
      <w:r w:rsidRPr="00E92CEF">
        <w:rPr>
          <w:rFonts w:ascii="Arial" w:hAnsi="Arial" w:cs="Arial"/>
          <w:color w:val="000000"/>
          <w:sz w:val="24"/>
          <w:szCs w:val="24"/>
          <w:lang w:val="en-US"/>
        </w:rPr>
        <w:t xml:space="preserve"> </w:t>
      </w:r>
    </w:p>
    <w:p w14:paraId="1DAA56F2" w14:textId="21584987" w:rsidR="00846729" w:rsidRDefault="00846729" w:rsidP="000150B4">
      <w:pPr>
        <w:spacing w:after="0" w:line="240" w:lineRule="auto"/>
        <w:jc w:val="both"/>
        <w:rPr>
          <w:rFonts w:ascii="Arial" w:hAnsi="Arial" w:cs="Arial"/>
          <w:b/>
          <w:bCs/>
          <w:sz w:val="24"/>
          <w:szCs w:val="24"/>
        </w:rPr>
      </w:pPr>
      <w:r>
        <w:rPr>
          <w:rFonts w:ascii="Arial" w:hAnsi="Arial" w:cs="Arial"/>
          <w:b/>
          <w:bCs/>
          <w:sz w:val="24"/>
          <w:szCs w:val="24"/>
        </w:rPr>
        <w:t>5. Vaccinations as a Condition of Deployment</w:t>
      </w:r>
      <w:r w:rsidR="0038068E">
        <w:rPr>
          <w:rFonts w:ascii="Arial" w:hAnsi="Arial" w:cs="Arial"/>
          <w:b/>
          <w:bCs/>
          <w:sz w:val="24"/>
          <w:szCs w:val="24"/>
        </w:rPr>
        <w:t xml:space="preserve"> (VCOD)</w:t>
      </w:r>
    </w:p>
    <w:p w14:paraId="3A58649A" w14:textId="77777777" w:rsidR="00846729" w:rsidRDefault="00846729" w:rsidP="000150B4">
      <w:pPr>
        <w:spacing w:after="0" w:line="240" w:lineRule="auto"/>
        <w:jc w:val="both"/>
        <w:rPr>
          <w:rFonts w:ascii="Arial" w:hAnsi="Arial" w:cs="Arial"/>
          <w:b/>
          <w:bCs/>
          <w:sz w:val="24"/>
          <w:szCs w:val="24"/>
        </w:rPr>
      </w:pPr>
    </w:p>
    <w:p w14:paraId="7A6F8460" w14:textId="371D8F83" w:rsidR="00846729" w:rsidRPr="00846729" w:rsidRDefault="00267C9F" w:rsidP="000150B4">
      <w:pPr>
        <w:spacing w:after="0" w:line="240" w:lineRule="auto"/>
        <w:jc w:val="both"/>
        <w:rPr>
          <w:rFonts w:ascii="Arial" w:hAnsi="Arial" w:cs="Arial"/>
          <w:sz w:val="24"/>
          <w:szCs w:val="24"/>
        </w:rPr>
      </w:pPr>
      <w:r>
        <w:rPr>
          <w:rFonts w:ascii="Arial" w:hAnsi="Arial" w:cs="Arial"/>
          <w:sz w:val="24"/>
          <w:szCs w:val="24"/>
        </w:rPr>
        <w:t>From 15 March 2022 we will no longer assess compliance with V</w:t>
      </w:r>
      <w:r w:rsidR="0038068E">
        <w:rPr>
          <w:rFonts w:ascii="Arial" w:hAnsi="Arial" w:cs="Arial"/>
          <w:sz w:val="24"/>
          <w:szCs w:val="24"/>
        </w:rPr>
        <w:t>COD at registration nor in monitoring or inspection.</w:t>
      </w:r>
      <w:r w:rsidR="004400FD">
        <w:rPr>
          <w:rFonts w:ascii="Arial" w:hAnsi="Arial" w:cs="Arial"/>
          <w:sz w:val="24"/>
          <w:szCs w:val="24"/>
        </w:rPr>
        <w:t xml:space="preserve"> This is due to the removal by the government of the legal requirement for staff deployed in care homes to be fully vaccinated against COVID-19.</w:t>
      </w:r>
      <w:r w:rsidR="00CE0237">
        <w:rPr>
          <w:rFonts w:ascii="Arial" w:hAnsi="Arial" w:cs="Arial"/>
          <w:sz w:val="24"/>
          <w:szCs w:val="24"/>
        </w:rPr>
        <w:t xml:space="preserve"> Where an assessment of compliance has begun before 15 March but has not been completed, VCOD will not be </w:t>
      </w:r>
      <w:proofErr w:type="gramStart"/>
      <w:r w:rsidR="00CE0237">
        <w:rPr>
          <w:rFonts w:ascii="Arial" w:hAnsi="Arial" w:cs="Arial"/>
          <w:sz w:val="24"/>
          <w:szCs w:val="24"/>
        </w:rPr>
        <w:t>taken into account</w:t>
      </w:r>
      <w:proofErr w:type="gramEnd"/>
      <w:r w:rsidR="00CE0237">
        <w:rPr>
          <w:rFonts w:ascii="Arial" w:hAnsi="Arial" w:cs="Arial"/>
          <w:sz w:val="24"/>
          <w:szCs w:val="24"/>
        </w:rPr>
        <w:t xml:space="preserve"> in the final judgement.  Where non-compliance with VCOD formed part of enforcement action, this will be reviewed on a case by case basis.</w:t>
      </w:r>
    </w:p>
    <w:p w14:paraId="775DA867" w14:textId="77777777" w:rsidR="00846729" w:rsidRDefault="00846729" w:rsidP="000150B4">
      <w:pPr>
        <w:spacing w:after="0" w:line="240" w:lineRule="auto"/>
        <w:jc w:val="both"/>
        <w:rPr>
          <w:rFonts w:ascii="Arial" w:hAnsi="Arial" w:cs="Arial"/>
          <w:b/>
          <w:bCs/>
          <w:sz w:val="24"/>
          <w:szCs w:val="24"/>
        </w:rPr>
      </w:pPr>
    </w:p>
    <w:p w14:paraId="18437E68" w14:textId="29751D86" w:rsidR="00382BAC" w:rsidRPr="00E92CEF" w:rsidRDefault="00846729" w:rsidP="000150B4">
      <w:pPr>
        <w:spacing w:after="0" w:line="240" w:lineRule="auto"/>
        <w:jc w:val="both"/>
        <w:rPr>
          <w:rFonts w:ascii="Arial" w:hAnsi="Arial" w:cs="Arial"/>
          <w:b/>
          <w:bCs/>
          <w:sz w:val="24"/>
          <w:szCs w:val="24"/>
        </w:rPr>
      </w:pPr>
      <w:r>
        <w:rPr>
          <w:rFonts w:ascii="Arial" w:hAnsi="Arial" w:cs="Arial"/>
          <w:b/>
          <w:bCs/>
          <w:sz w:val="24"/>
          <w:szCs w:val="24"/>
        </w:rPr>
        <w:t>6</w:t>
      </w:r>
      <w:r w:rsidR="006749A3" w:rsidRPr="00E92CEF">
        <w:rPr>
          <w:rFonts w:ascii="Arial" w:hAnsi="Arial" w:cs="Arial"/>
          <w:b/>
          <w:bCs/>
          <w:sz w:val="24"/>
          <w:szCs w:val="24"/>
        </w:rPr>
        <w:t xml:space="preserve">.  </w:t>
      </w:r>
      <w:r w:rsidR="00382BAC" w:rsidRPr="00E92CEF">
        <w:rPr>
          <w:rFonts w:ascii="Arial" w:hAnsi="Arial" w:cs="Arial"/>
          <w:b/>
          <w:bCs/>
          <w:sz w:val="24"/>
          <w:szCs w:val="24"/>
        </w:rPr>
        <w:t>Workforce</w:t>
      </w:r>
    </w:p>
    <w:p w14:paraId="6E8508B0" w14:textId="77777777" w:rsidR="000150B4" w:rsidRDefault="000150B4" w:rsidP="000150B4">
      <w:pPr>
        <w:spacing w:after="0" w:line="240" w:lineRule="auto"/>
        <w:jc w:val="both"/>
        <w:rPr>
          <w:rFonts w:ascii="Arial" w:hAnsi="Arial" w:cs="Arial"/>
          <w:sz w:val="24"/>
          <w:szCs w:val="24"/>
        </w:rPr>
      </w:pPr>
    </w:p>
    <w:p w14:paraId="71ED22CD" w14:textId="488D4461" w:rsidR="00FF1CD5" w:rsidRDefault="00382BAC" w:rsidP="000150B4">
      <w:pPr>
        <w:spacing w:after="0" w:line="240" w:lineRule="auto"/>
        <w:jc w:val="both"/>
        <w:rPr>
          <w:rFonts w:ascii="Arial" w:eastAsia="Arial" w:hAnsi="Arial" w:cs="Arial"/>
          <w:b/>
          <w:bCs/>
          <w:color w:val="000000" w:themeColor="text1"/>
          <w:sz w:val="24"/>
          <w:szCs w:val="24"/>
          <w:u w:val="single"/>
        </w:rPr>
      </w:pPr>
      <w:r w:rsidRPr="00E92CEF">
        <w:rPr>
          <w:rFonts w:ascii="Arial" w:hAnsi="Arial" w:cs="Arial"/>
          <w:sz w:val="24"/>
          <w:szCs w:val="24"/>
        </w:rPr>
        <w:t>Updated analysis of our provider information returns shows that, although care home staff vacancy rates remain high (at 11.4% at the end of February 2022), they have not increased in the last two months (December 2021: 11.5%; January 2022: 11.4%). Care home staff turnover rates remain high at 38.2% at the end of February 2022.</w:t>
      </w:r>
    </w:p>
    <w:p w14:paraId="457A04B8" w14:textId="77777777" w:rsidR="000150B4" w:rsidRDefault="000150B4" w:rsidP="000150B4">
      <w:pPr>
        <w:spacing w:after="0" w:line="240" w:lineRule="auto"/>
        <w:jc w:val="both"/>
        <w:rPr>
          <w:rFonts w:ascii="Arial" w:eastAsia="Arial" w:hAnsi="Arial" w:cs="Arial"/>
          <w:b/>
          <w:bCs/>
          <w:color w:val="000000" w:themeColor="text1"/>
          <w:sz w:val="24"/>
          <w:szCs w:val="24"/>
          <w:u w:val="single"/>
        </w:rPr>
      </w:pPr>
    </w:p>
    <w:p w14:paraId="153912D5" w14:textId="77777777" w:rsidR="008A09CC" w:rsidRDefault="008A09CC" w:rsidP="000150B4">
      <w:pPr>
        <w:spacing w:after="0" w:line="240" w:lineRule="auto"/>
        <w:jc w:val="both"/>
        <w:rPr>
          <w:rFonts w:ascii="Arial" w:eastAsia="Arial" w:hAnsi="Arial" w:cs="Arial"/>
          <w:b/>
          <w:bCs/>
          <w:color w:val="000000" w:themeColor="text1"/>
          <w:sz w:val="24"/>
          <w:szCs w:val="24"/>
          <w:u w:val="single"/>
        </w:rPr>
      </w:pPr>
    </w:p>
    <w:p w14:paraId="55EFD436" w14:textId="77777777" w:rsidR="008A09CC" w:rsidRDefault="008A09CC" w:rsidP="000150B4">
      <w:pPr>
        <w:spacing w:after="0" w:line="240" w:lineRule="auto"/>
        <w:jc w:val="both"/>
        <w:rPr>
          <w:rFonts w:ascii="Arial" w:eastAsia="Arial" w:hAnsi="Arial" w:cs="Arial"/>
          <w:b/>
          <w:bCs/>
          <w:color w:val="000000" w:themeColor="text1"/>
          <w:sz w:val="24"/>
          <w:szCs w:val="24"/>
          <w:u w:val="single"/>
        </w:rPr>
      </w:pPr>
    </w:p>
    <w:p w14:paraId="418DE3F8" w14:textId="77777777" w:rsidR="008A09CC" w:rsidRDefault="008A09CC" w:rsidP="000150B4">
      <w:pPr>
        <w:spacing w:after="0" w:line="240" w:lineRule="auto"/>
        <w:jc w:val="both"/>
        <w:rPr>
          <w:rFonts w:ascii="Arial" w:eastAsia="Arial" w:hAnsi="Arial" w:cs="Arial"/>
          <w:b/>
          <w:bCs/>
          <w:color w:val="000000" w:themeColor="text1"/>
          <w:sz w:val="24"/>
          <w:szCs w:val="24"/>
          <w:u w:val="single"/>
        </w:rPr>
      </w:pPr>
    </w:p>
    <w:p w14:paraId="16F16EA1" w14:textId="6CACF05C" w:rsidR="003F25BB" w:rsidRDefault="003F25BB" w:rsidP="000150B4">
      <w:pPr>
        <w:spacing w:after="0" w:line="240" w:lineRule="auto"/>
        <w:jc w:val="both"/>
        <w:rPr>
          <w:rFonts w:ascii="Arial" w:eastAsia="Arial" w:hAnsi="Arial" w:cs="Arial"/>
          <w:b/>
          <w:bCs/>
          <w:color w:val="000000" w:themeColor="text1"/>
          <w:sz w:val="24"/>
          <w:szCs w:val="24"/>
          <w:u w:val="single"/>
        </w:rPr>
      </w:pPr>
      <w:r w:rsidRPr="00052CE1">
        <w:rPr>
          <w:rFonts w:ascii="Arial" w:eastAsia="Arial" w:hAnsi="Arial" w:cs="Arial"/>
          <w:b/>
          <w:bCs/>
          <w:color w:val="000000" w:themeColor="text1"/>
          <w:sz w:val="24"/>
          <w:szCs w:val="24"/>
          <w:u w:val="single"/>
        </w:rPr>
        <w:t>Chief Inspector of Hospital’s report</w:t>
      </w:r>
    </w:p>
    <w:p w14:paraId="2A4BD7CA" w14:textId="77777777" w:rsidR="00A471D6" w:rsidRPr="00E92CEF" w:rsidRDefault="00A471D6" w:rsidP="000150B4">
      <w:pPr>
        <w:spacing w:after="0" w:line="240" w:lineRule="auto"/>
        <w:jc w:val="both"/>
        <w:rPr>
          <w:rFonts w:ascii="Arial" w:hAnsi="Arial" w:cs="Arial"/>
          <w:b/>
          <w:color w:val="000000"/>
          <w:sz w:val="24"/>
          <w:szCs w:val="24"/>
        </w:rPr>
      </w:pPr>
    </w:p>
    <w:p w14:paraId="7B331572" w14:textId="7D133A27" w:rsidR="00415C55" w:rsidRPr="00E92CEF" w:rsidRDefault="00846729" w:rsidP="000150B4">
      <w:pPr>
        <w:spacing w:after="0" w:line="240" w:lineRule="auto"/>
        <w:jc w:val="both"/>
        <w:rPr>
          <w:rFonts w:ascii="Arial" w:hAnsi="Arial" w:cs="Arial"/>
          <w:b/>
          <w:bCs/>
          <w:sz w:val="24"/>
          <w:szCs w:val="24"/>
        </w:rPr>
      </w:pPr>
      <w:r>
        <w:rPr>
          <w:rFonts w:ascii="Arial" w:hAnsi="Arial" w:cs="Arial"/>
          <w:b/>
          <w:bCs/>
          <w:sz w:val="24"/>
          <w:szCs w:val="24"/>
        </w:rPr>
        <w:t>7</w:t>
      </w:r>
      <w:r w:rsidR="006749A3" w:rsidRPr="00E92CEF">
        <w:rPr>
          <w:rFonts w:ascii="Arial" w:hAnsi="Arial" w:cs="Arial"/>
          <w:b/>
          <w:bCs/>
          <w:sz w:val="24"/>
          <w:szCs w:val="24"/>
        </w:rPr>
        <w:t xml:space="preserve">.  </w:t>
      </w:r>
      <w:r w:rsidR="00415C55" w:rsidRPr="00E92CEF">
        <w:rPr>
          <w:rFonts w:ascii="Arial" w:hAnsi="Arial" w:cs="Arial"/>
          <w:b/>
          <w:bCs/>
          <w:sz w:val="24"/>
          <w:szCs w:val="24"/>
        </w:rPr>
        <w:t>Continuing pressure on acute services</w:t>
      </w:r>
    </w:p>
    <w:p w14:paraId="17B08A6D" w14:textId="77777777" w:rsidR="000150B4" w:rsidRDefault="000150B4" w:rsidP="000150B4">
      <w:pPr>
        <w:spacing w:after="0" w:line="240" w:lineRule="auto"/>
        <w:jc w:val="both"/>
        <w:rPr>
          <w:rFonts w:ascii="Arial" w:hAnsi="Arial" w:cs="Arial"/>
          <w:sz w:val="24"/>
          <w:szCs w:val="24"/>
        </w:rPr>
      </w:pPr>
    </w:p>
    <w:p w14:paraId="09DDB0F0" w14:textId="6ABB4140" w:rsidR="00415C55" w:rsidRDefault="00415C55" w:rsidP="000150B4">
      <w:pPr>
        <w:spacing w:after="0" w:line="240" w:lineRule="auto"/>
        <w:jc w:val="both"/>
        <w:rPr>
          <w:rFonts w:ascii="Arial" w:hAnsi="Arial" w:cs="Arial"/>
          <w:sz w:val="24"/>
          <w:szCs w:val="24"/>
        </w:rPr>
      </w:pPr>
      <w:r w:rsidRPr="00E92CEF">
        <w:rPr>
          <w:rFonts w:ascii="Arial" w:hAnsi="Arial" w:cs="Arial"/>
          <w:sz w:val="24"/>
          <w:szCs w:val="24"/>
        </w:rPr>
        <w:t>The severe pressures I have reported to the board in previous months in acute services, particularly ambulance and emergency medicine and acute inpatient services are continuing.  Ambulance handover delays have deteriorated further as have delays in accident and emergency departments.  NHS trusts have told us that the single biggest driver of delays in their services is the number of patients who are fit for discharge but cannot leave hospital as support in the community is not available.</w:t>
      </w:r>
    </w:p>
    <w:p w14:paraId="2CC3234C" w14:textId="77777777" w:rsidR="000150B4" w:rsidRPr="00E92CEF" w:rsidRDefault="000150B4" w:rsidP="000150B4">
      <w:pPr>
        <w:spacing w:after="0" w:line="240" w:lineRule="auto"/>
        <w:jc w:val="both"/>
        <w:rPr>
          <w:rFonts w:ascii="Arial" w:hAnsi="Arial" w:cs="Arial"/>
          <w:sz w:val="24"/>
          <w:szCs w:val="24"/>
        </w:rPr>
      </w:pPr>
    </w:p>
    <w:p w14:paraId="6FE9B399" w14:textId="552DD56D" w:rsidR="00415C55" w:rsidRPr="00896FA7" w:rsidRDefault="00415C55" w:rsidP="000150B4">
      <w:pPr>
        <w:spacing w:after="0" w:line="240" w:lineRule="auto"/>
        <w:jc w:val="both"/>
        <w:rPr>
          <w:rFonts w:ascii="Arial" w:hAnsi="Arial" w:cs="Arial"/>
          <w:sz w:val="24"/>
          <w:szCs w:val="24"/>
          <w:shd w:val="clear" w:color="auto" w:fill="FFFFFF"/>
        </w:rPr>
      </w:pPr>
      <w:r w:rsidRPr="00896FA7">
        <w:rPr>
          <w:rFonts w:ascii="Arial" w:hAnsi="Arial" w:cs="Arial"/>
          <w:sz w:val="24"/>
          <w:szCs w:val="24"/>
        </w:rPr>
        <w:t>We have continued our programme of integrated inspections of urgent and emergency pathways.  We published the first of these covering services in North East London on 3</w:t>
      </w:r>
      <w:r w:rsidRPr="00896FA7">
        <w:rPr>
          <w:rFonts w:ascii="Arial" w:hAnsi="Arial" w:cs="Arial"/>
          <w:sz w:val="24"/>
          <w:szCs w:val="24"/>
          <w:vertAlign w:val="superscript"/>
        </w:rPr>
        <w:t>rd</w:t>
      </w:r>
      <w:r w:rsidRPr="00896FA7">
        <w:rPr>
          <w:rFonts w:ascii="Arial" w:hAnsi="Arial" w:cs="Arial"/>
          <w:sz w:val="24"/>
          <w:szCs w:val="24"/>
        </w:rPr>
        <w:t xml:space="preserve"> March.  </w:t>
      </w:r>
      <w:r w:rsidRPr="00896FA7">
        <w:rPr>
          <w:rFonts w:ascii="Arial" w:hAnsi="Arial" w:cs="Arial"/>
          <w:sz w:val="24"/>
          <w:szCs w:val="24"/>
          <w:shd w:val="clear" w:color="auto" w:fill="FFFFFF"/>
        </w:rPr>
        <w:t>We reported on the emergency department at Queen’s Hospital, part of Barking, Havering and Redbridge University Hospitals NHS Trust and London Ambulance Service NHS Trust, visiting the emergency operation centre, ambulance service and NHS111 service. Inspectors also visited the Partnership of East London Co-operatives (PELC) Limited (which provide urgent care at four treatment centres) as well as liaising with local GP surgeries and care services in the area.</w:t>
      </w:r>
    </w:p>
    <w:p w14:paraId="5A61A6FD" w14:textId="77777777" w:rsidR="000150B4" w:rsidRPr="00896FA7" w:rsidRDefault="000150B4" w:rsidP="000150B4">
      <w:pPr>
        <w:spacing w:after="0" w:line="240" w:lineRule="auto"/>
        <w:jc w:val="both"/>
        <w:rPr>
          <w:rFonts w:ascii="Arial" w:hAnsi="Arial" w:cs="Arial"/>
          <w:sz w:val="24"/>
          <w:szCs w:val="24"/>
        </w:rPr>
      </w:pPr>
    </w:p>
    <w:p w14:paraId="4007E068" w14:textId="6F50236E" w:rsidR="00415C55" w:rsidRPr="00896FA7" w:rsidRDefault="00415C55" w:rsidP="000150B4">
      <w:pPr>
        <w:spacing w:after="0" w:line="240" w:lineRule="auto"/>
        <w:jc w:val="both"/>
        <w:rPr>
          <w:rFonts w:ascii="Arial" w:hAnsi="Arial" w:cs="Arial"/>
          <w:sz w:val="24"/>
          <w:szCs w:val="24"/>
          <w:shd w:val="clear" w:color="auto" w:fill="FFFFFF"/>
        </w:rPr>
      </w:pPr>
      <w:r w:rsidRPr="00896FA7">
        <w:rPr>
          <w:rFonts w:ascii="Arial" w:hAnsi="Arial" w:cs="Arial"/>
          <w:sz w:val="24"/>
          <w:szCs w:val="24"/>
        </w:rPr>
        <w:t xml:space="preserve">Despite the pressure on these services </w:t>
      </w:r>
      <w:r w:rsidRPr="00896FA7">
        <w:rPr>
          <w:rFonts w:ascii="Arial" w:hAnsi="Arial" w:cs="Arial"/>
          <w:sz w:val="24"/>
          <w:szCs w:val="24"/>
          <w:shd w:val="clear" w:color="auto" w:fill="FFFFFF"/>
        </w:rPr>
        <w:t xml:space="preserve">we found some examples of staff working in partnership, with good engagement between service leaders to understand the impact of demand on different services. However, we found that the health and social care system in the area needed to work in a more integrated way to reduce the pressure and risks to patient safety.  While we are observing instances of good partnership working, such as these, in other services we are inspecting, the lack of overall improvement nationally is a major concern.  We are continuing to find significant risk to patients on our current inspections brought about by delays in their treatment, reflecting concerns raised by ambulance trust chief executives.  </w:t>
      </w:r>
    </w:p>
    <w:p w14:paraId="706C25E6" w14:textId="77777777" w:rsidR="000150B4" w:rsidRPr="00E92CEF" w:rsidRDefault="000150B4" w:rsidP="000150B4">
      <w:pPr>
        <w:spacing w:after="0" w:line="240" w:lineRule="auto"/>
        <w:jc w:val="both"/>
        <w:rPr>
          <w:rFonts w:ascii="Arial" w:hAnsi="Arial" w:cs="Arial"/>
          <w:sz w:val="24"/>
          <w:szCs w:val="24"/>
        </w:rPr>
      </w:pPr>
    </w:p>
    <w:p w14:paraId="62962309" w14:textId="6838F854" w:rsidR="00415C55" w:rsidRDefault="00846729" w:rsidP="000150B4">
      <w:pPr>
        <w:spacing w:after="0" w:line="240" w:lineRule="auto"/>
        <w:jc w:val="both"/>
        <w:rPr>
          <w:rFonts w:ascii="Arial" w:hAnsi="Arial" w:cs="Arial"/>
          <w:b/>
          <w:bCs/>
          <w:sz w:val="24"/>
          <w:szCs w:val="24"/>
        </w:rPr>
      </w:pPr>
      <w:r>
        <w:rPr>
          <w:rFonts w:ascii="Arial" w:hAnsi="Arial" w:cs="Arial"/>
          <w:b/>
          <w:bCs/>
          <w:sz w:val="24"/>
          <w:szCs w:val="24"/>
        </w:rPr>
        <w:t>8</w:t>
      </w:r>
      <w:r w:rsidR="006749A3" w:rsidRPr="00E92CEF">
        <w:rPr>
          <w:rFonts w:ascii="Arial" w:hAnsi="Arial" w:cs="Arial"/>
          <w:b/>
          <w:bCs/>
          <w:sz w:val="24"/>
          <w:szCs w:val="24"/>
        </w:rPr>
        <w:t xml:space="preserve">.  </w:t>
      </w:r>
      <w:r w:rsidR="00415C55" w:rsidRPr="00E92CEF">
        <w:rPr>
          <w:rFonts w:ascii="Arial" w:hAnsi="Arial" w:cs="Arial"/>
          <w:b/>
          <w:bCs/>
          <w:sz w:val="24"/>
          <w:szCs w:val="24"/>
        </w:rPr>
        <w:t>Care for people with learning disabilities and autism in acute hospitals</w:t>
      </w:r>
    </w:p>
    <w:p w14:paraId="3C3B4405" w14:textId="77777777" w:rsidR="000150B4" w:rsidRPr="00E92CEF" w:rsidRDefault="000150B4" w:rsidP="000150B4">
      <w:pPr>
        <w:spacing w:after="0" w:line="240" w:lineRule="auto"/>
        <w:jc w:val="both"/>
        <w:rPr>
          <w:rFonts w:ascii="Arial" w:hAnsi="Arial" w:cs="Arial"/>
          <w:b/>
          <w:bCs/>
          <w:sz w:val="24"/>
          <w:szCs w:val="24"/>
        </w:rPr>
      </w:pPr>
    </w:p>
    <w:p w14:paraId="7E72B13F" w14:textId="3BC4D533" w:rsidR="00896FA7" w:rsidRDefault="00415C55" w:rsidP="000150B4">
      <w:pPr>
        <w:pStyle w:val="paragraph"/>
        <w:spacing w:before="0" w:beforeAutospacing="0" w:after="0" w:afterAutospacing="0"/>
        <w:jc w:val="both"/>
        <w:textAlignment w:val="baseline"/>
        <w:rPr>
          <w:rFonts w:ascii="Arial" w:hAnsi="Arial" w:cs="Arial"/>
        </w:rPr>
      </w:pPr>
      <w:r w:rsidRPr="2A09861A">
        <w:rPr>
          <w:rFonts w:ascii="Arial" w:hAnsi="Arial" w:cs="Arial"/>
        </w:rPr>
        <w:t>The death of Oliver McGowan in 2016 highlighted concerns about the care of people with learning disabilities and autism in acute hospitals. The multiagency review into his care recommended that we should review how acute hospital services are delivered to people who have a learning disability or autism. This review in underway with the development of a framework to support our forthcoming inspections of NHS acute trusts, although</w:t>
      </w:r>
      <w:r w:rsidR="00896FA7">
        <w:rPr>
          <w:rFonts w:ascii="Arial" w:hAnsi="Arial" w:cs="Arial"/>
        </w:rPr>
        <w:t xml:space="preserve"> </w:t>
      </w:r>
      <w:r w:rsidRPr="2A09861A">
        <w:rPr>
          <w:rFonts w:ascii="Arial" w:hAnsi="Arial" w:cs="Arial"/>
        </w:rPr>
        <w:t>fieldwork has been slightly delayed by recent surge in COVID and the winter pressures experienced by NHS trusts</w:t>
      </w:r>
      <w:r w:rsidR="00896FA7">
        <w:rPr>
          <w:rFonts w:ascii="Arial" w:hAnsi="Arial" w:cs="Arial"/>
        </w:rPr>
        <w:t>.</w:t>
      </w:r>
      <w:r w:rsidRPr="2A09861A">
        <w:rPr>
          <w:rFonts w:ascii="Arial" w:hAnsi="Arial" w:cs="Arial"/>
        </w:rPr>
        <w:t xml:space="preserve"> </w:t>
      </w:r>
    </w:p>
    <w:p w14:paraId="47C90BEE" w14:textId="77777777" w:rsidR="00896FA7" w:rsidRDefault="00896FA7" w:rsidP="000150B4">
      <w:pPr>
        <w:pStyle w:val="paragraph"/>
        <w:spacing w:before="0" w:beforeAutospacing="0" w:after="0" w:afterAutospacing="0"/>
        <w:jc w:val="both"/>
        <w:textAlignment w:val="baseline"/>
        <w:rPr>
          <w:rFonts w:ascii="Arial" w:hAnsi="Arial" w:cs="Arial"/>
        </w:rPr>
      </w:pPr>
    </w:p>
    <w:p w14:paraId="7B330439" w14:textId="1106AA89" w:rsidR="003F25BB" w:rsidRDefault="003F25BB" w:rsidP="000150B4">
      <w:pPr>
        <w:pStyle w:val="paragraph"/>
        <w:spacing w:before="0" w:beforeAutospacing="0" w:after="0" w:afterAutospacing="0"/>
        <w:jc w:val="both"/>
        <w:textAlignment w:val="baseline"/>
        <w:rPr>
          <w:rFonts w:ascii="Arial" w:eastAsia="Arial" w:hAnsi="Arial" w:cs="Arial"/>
          <w:b/>
          <w:bCs/>
          <w:color w:val="000000" w:themeColor="text1"/>
          <w:u w:val="single"/>
        </w:rPr>
      </w:pPr>
      <w:r>
        <w:rPr>
          <w:rFonts w:ascii="Arial" w:eastAsia="Arial" w:hAnsi="Arial" w:cs="Arial"/>
          <w:b/>
          <w:bCs/>
          <w:color w:val="000000" w:themeColor="text1"/>
          <w:u w:val="single"/>
        </w:rPr>
        <w:t>Chief Inspector of Primary Medical Service’s report</w:t>
      </w:r>
    </w:p>
    <w:p w14:paraId="6F35FC5C" w14:textId="77777777" w:rsidR="003F25BB" w:rsidRDefault="003F25BB" w:rsidP="000150B4">
      <w:pPr>
        <w:pStyle w:val="paragraph"/>
        <w:spacing w:before="0" w:beforeAutospacing="0" w:after="0" w:afterAutospacing="0"/>
        <w:jc w:val="both"/>
        <w:textAlignment w:val="baseline"/>
        <w:rPr>
          <w:rFonts w:ascii="Arial" w:eastAsia="Arial" w:hAnsi="Arial" w:cs="Arial"/>
          <w:b/>
          <w:bCs/>
          <w:color w:val="000000" w:themeColor="text1"/>
          <w:u w:val="single"/>
        </w:rPr>
      </w:pPr>
    </w:p>
    <w:p w14:paraId="643B4784" w14:textId="1615E02D" w:rsidR="006C4335" w:rsidRDefault="00846729" w:rsidP="000150B4">
      <w:pPr>
        <w:tabs>
          <w:tab w:val="left" w:pos="142"/>
        </w:tabs>
        <w:spacing w:after="0" w:line="240" w:lineRule="auto"/>
        <w:jc w:val="both"/>
        <w:rPr>
          <w:rFonts w:ascii="Arial" w:hAnsi="Arial" w:cs="Arial"/>
          <w:b/>
          <w:bCs/>
          <w:sz w:val="24"/>
          <w:szCs w:val="24"/>
        </w:rPr>
      </w:pPr>
      <w:r>
        <w:rPr>
          <w:rFonts w:ascii="Arial" w:hAnsi="Arial" w:cs="Arial"/>
          <w:b/>
          <w:bCs/>
          <w:sz w:val="24"/>
          <w:szCs w:val="24"/>
        </w:rPr>
        <w:t>9</w:t>
      </w:r>
      <w:r w:rsidR="00E92CEF" w:rsidRPr="00E92CEF">
        <w:rPr>
          <w:rFonts w:ascii="Arial" w:hAnsi="Arial" w:cs="Arial"/>
          <w:b/>
          <w:bCs/>
          <w:sz w:val="24"/>
          <w:szCs w:val="24"/>
        </w:rPr>
        <w:t xml:space="preserve">.  </w:t>
      </w:r>
      <w:r w:rsidR="006C4335" w:rsidRPr="00E92CEF">
        <w:rPr>
          <w:rFonts w:ascii="Arial" w:hAnsi="Arial" w:cs="Arial"/>
          <w:b/>
          <w:bCs/>
          <w:sz w:val="24"/>
          <w:szCs w:val="24"/>
        </w:rPr>
        <w:t>Remote searches to support GP practice inspections</w:t>
      </w:r>
    </w:p>
    <w:p w14:paraId="6045D126" w14:textId="77777777" w:rsidR="008A09CC" w:rsidRDefault="008A09CC" w:rsidP="000150B4">
      <w:pPr>
        <w:tabs>
          <w:tab w:val="left" w:pos="142"/>
        </w:tabs>
        <w:spacing w:after="0" w:line="240" w:lineRule="auto"/>
        <w:jc w:val="both"/>
        <w:rPr>
          <w:rFonts w:ascii="Arial" w:hAnsi="Arial" w:cs="Arial"/>
          <w:b/>
          <w:bCs/>
          <w:sz w:val="24"/>
          <w:szCs w:val="24"/>
        </w:rPr>
      </w:pPr>
    </w:p>
    <w:p w14:paraId="0D954F2A" w14:textId="68911A95" w:rsidR="006C4335" w:rsidRDefault="006C4335" w:rsidP="00267C9F">
      <w:pPr>
        <w:spacing w:after="0" w:line="240" w:lineRule="auto"/>
        <w:jc w:val="both"/>
        <w:rPr>
          <w:rFonts w:ascii="Arial" w:hAnsi="Arial" w:cs="Arial"/>
          <w:sz w:val="24"/>
          <w:szCs w:val="24"/>
        </w:rPr>
      </w:pPr>
      <w:r w:rsidRPr="00E92CEF">
        <w:rPr>
          <w:rFonts w:ascii="Arial" w:hAnsi="Arial" w:cs="Arial"/>
          <w:sz w:val="24"/>
          <w:szCs w:val="24"/>
        </w:rPr>
        <w:t xml:space="preserve">PMS National Clinical Advisors and Medicine Optimisation Specialists have developed a suite of clinical searches that are routinely used to gather evidence in our GP inspections.  These searches are available for EMIS and </w:t>
      </w:r>
      <w:proofErr w:type="spellStart"/>
      <w:r w:rsidRPr="00E92CEF">
        <w:rPr>
          <w:rFonts w:ascii="Arial" w:hAnsi="Arial" w:cs="Arial"/>
          <w:sz w:val="24"/>
          <w:szCs w:val="24"/>
        </w:rPr>
        <w:t>SystmOne</w:t>
      </w:r>
      <w:proofErr w:type="spellEnd"/>
      <w:r w:rsidRPr="00E92CEF">
        <w:rPr>
          <w:rFonts w:ascii="Arial" w:hAnsi="Arial" w:cs="Arial"/>
          <w:sz w:val="24"/>
          <w:szCs w:val="24"/>
        </w:rPr>
        <w:t xml:space="preserve"> (TPP) clinical IT systems which cover at least 95% of practices in England. They have been invaluable in providing objective evidence regarding clinical outcomes particularly in relation to the safety and effectiveness of clinical care.  The searches have been developed in-house by expert clinicians who have extensive knowledge of clinical searches but </w:t>
      </w:r>
      <w:r w:rsidR="311BC519" w:rsidRPr="0EF811CA">
        <w:rPr>
          <w:rFonts w:ascii="Arial" w:hAnsi="Arial" w:cs="Arial"/>
          <w:sz w:val="24"/>
          <w:szCs w:val="24"/>
        </w:rPr>
        <w:t xml:space="preserve">who may not have specialist knowledge of each </w:t>
      </w:r>
      <w:r w:rsidR="008A09CC" w:rsidRPr="0EF811CA">
        <w:rPr>
          <w:rFonts w:ascii="Arial" w:hAnsi="Arial" w:cs="Arial"/>
          <w:sz w:val="24"/>
          <w:szCs w:val="24"/>
        </w:rPr>
        <w:t xml:space="preserve">system’s </w:t>
      </w:r>
      <w:r w:rsidR="008A09CC" w:rsidRPr="00E92CEF">
        <w:rPr>
          <w:rFonts w:ascii="Arial" w:hAnsi="Arial" w:cs="Arial"/>
          <w:sz w:val="24"/>
          <w:szCs w:val="24"/>
        </w:rPr>
        <w:t>technical</w:t>
      </w:r>
      <w:r w:rsidRPr="00E92CEF">
        <w:rPr>
          <w:rFonts w:ascii="Arial" w:hAnsi="Arial" w:cs="Arial"/>
          <w:sz w:val="24"/>
          <w:szCs w:val="24"/>
        </w:rPr>
        <w:t xml:space="preserve"> functionality.</w:t>
      </w:r>
      <w:r w:rsidR="0087406E">
        <w:rPr>
          <w:rFonts w:ascii="Arial" w:hAnsi="Arial" w:cs="Arial"/>
          <w:sz w:val="24"/>
          <w:szCs w:val="24"/>
        </w:rPr>
        <w:t xml:space="preserve"> </w:t>
      </w:r>
      <w:r w:rsidRPr="00E92CEF">
        <w:rPr>
          <w:rFonts w:ascii="Arial" w:hAnsi="Arial" w:cs="Arial"/>
          <w:sz w:val="24"/>
          <w:szCs w:val="24"/>
        </w:rPr>
        <w:t>The searches have been used successfully in GP, Health and Justice, Defence Medical Services inspections, as well as Thematic and Provider Collaboration Reviews.  As well as providing evidence that clinical care is good, the searches have also supported us to identify risk.</w:t>
      </w:r>
    </w:p>
    <w:p w14:paraId="4E3BDC87" w14:textId="77777777" w:rsidR="000150B4" w:rsidRPr="00E92CEF" w:rsidRDefault="000150B4" w:rsidP="000150B4">
      <w:pPr>
        <w:spacing w:after="0" w:line="240" w:lineRule="auto"/>
        <w:jc w:val="both"/>
        <w:rPr>
          <w:rFonts w:ascii="Arial" w:hAnsi="Arial" w:cs="Arial"/>
          <w:sz w:val="24"/>
          <w:szCs w:val="24"/>
        </w:rPr>
      </w:pPr>
    </w:p>
    <w:p w14:paraId="18B8F1D3" w14:textId="441C47C7" w:rsidR="006C4335" w:rsidRDefault="0EF811CA" w:rsidP="00267C9F">
      <w:pPr>
        <w:spacing w:after="0" w:line="240" w:lineRule="auto"/>
        <w:jc w:val="both"/>
        <w:rPr>
          <w:rFonts w:ascii="Arial" w:hAnsi="Arial" w:cs="Arial"/>
          <w:sz w:val="24"/>
          <w:szCs w:val="24"/>
        </w:rPr>
      </w:pPr>
      <w:proofErr w:type="gramStart"/>
      <w:r w:rsidRPr="0087406E">
        <w:rPr>
          <w:rFonts w:ascii="Arial" w:eastAsia="Arial" w:hAnsi="Arial" w:cs="Arial"/>
          <w:sz w:val="24"/>
          <w:szCs w:val="24"/>
        </w:rPr>
        <w:t>In order to</w:t>
      </w:r>
      <w:proofErr w:type="gramEnd"/>
      <w:r w:rsidRPr="0087406E">
        <w:rPr>
          <w:rFonts w:ascii="Arial" w:eastAsia="Arial" w:hAnsi="Arial" w:cs="Arial"/>
          <w:sz w:val="24"/>
          <w:szCs w:val="24"/>
        </w:rPr>
        <w:t xml:space="preserve"> provide assurance around the searches we develop and maintain, we are seeking validation from experts familiar with the relevant IT systems. Although the searches have been tested and refined, we are seeking external support to make sure that the current search criteria fully identify the required population and are free from inaccuracies. </w:t>
      </w:r>
      <w:r w:rsidR="006C4335" w:rsidRPr="0087406E">
        <w:rPr>
          <w:rFonts w:ascii="Arial" w:hAnsi="Arial" w:cs="Arial"/>
          <w:sz w:val="24"/>
          <w:szCs w:val="24"/>
        </w:rPr>
        <w:t xml:space="preserve"> Therefore</w:t>
      </w:r>
      <w:r w:rsidR="006C4335" w:rsidRPr="00E92CEF">
        <w:rPr>
          <w:rFonts w:ascii="Arial" w:hAnsi="Arial" w:cs="Arial"/>
          <w:sz w:val="24"/>
          <w:szCs w:val="24"/>
        </w:rPr>
        <w:t xml:space="preserve">, from April 2022 we will enter a 12-month pilot partnership with </w:t>
      </w:r>
      <w:proofErr w:type="spellStart"/>
      <w:r w:rsidR="006C4335" w:rsidRPr="00E92CEF">
        <w:rPr>
          <w:rFonts w:ascii="Arial" w:hAnsi="Arial" w:cs="Arial"/>
          <w:sz w:val="24"/>
          <w:szCs w:val="24"/>
        </w:rPr>
        <w:t>Ardens</w:t>
      </w:r>
      <w:proofErr w:type="spellEnd"/>
      <w:r w:rsidR="006C4335" w:rsidRPr="00E92CEF">
        <w:rPr>
          <w:rFonts w:ascii="Arial" w:hAnsi="Arial" w:cs="Arial"/>
          <w:sz w:val="24"/>
          <w:szCs w:val="24"/>
        </w:rPr>
        <w:t xml:space="preserve">, a system provider, to do this on our behalf.  </w:t>
      </w:r>
      <w:proofErr w:type="spellStart"/>
      <w:r w:rsidR="006C4335" w:rsidRPr="00E92CEF">
        <w:rPr>
          <w:rFonts w:ascii="Arial" w:hAnsi="Arial" w:cs="Arial"/>
          <w:sz w:val="24"/>
          <w:szCs w:val="24"/>
        </w:rPr>
        <w:t>Ardens</w:t>
      </w:r>
      <w:proofErr w:type="spellEnd"/>
      <w:r w:rsidR="006C4335" w:rsidRPr="00E92CEF">
        <w:rPr>
          <w:rFonts w:ascii="Arial" w:hAnsi="Arial" w:cs="Arial"/>
          <w:sz w:val="24"/>
          <w:szCs w:val="24"/>
        </w:rPr>
        <w:t xml:space="preserve"> already provide an extensive range of prebuilt searches and templates to support data collection and quality improvement for both clinical systems for providers who have purchased their services.  They have offered to validate and include our searches within their extensive portfolio of resources available to current customers, in addition to allowing access to our searches free of charge to other providers through a portal on their website.  </w:t>
      </w:r>
      <w:proofErr w:type="spellStart"/>
      <w:r w:rsidR="006C4335" w:rsidRPr="00E92CEF">
        <w:rPr>
          <w:rFonts w:ascii="Arial" w:hAnsi="Arial" w:cs="Arial"/>
          <w:sz w:val="24"/>
          <w:szCs w:val="24"/>
        </w:rPr>
        <w:t>Ardens</w:t>
      </w:r>
      <w:proofErr w:type="spellEnd"/>
      <w:r w:rsidR="006C4335" w:rsidRPr="00E92CEF">
        <w:rPr>
          <w:rFonts w:ascii="Arial" w:hAnsi="Arial" w:cs="Arial"/>
          <w:sz w:val="24"/>
          <w:szCs w:val="24"/>
        </w:rPr>
        <w:t xml:space="preserve"> has also agreed to produce a set of business rules for each search, allowing Vision practices to build their own equivalent searches. </w:t>
      </w:r>
    </w:p>
    <w:p w14:paraId="2528C6A6" w14:textId="77777777" w:rsidR="000150B4" w:rsidRPr="00E92CEF" w:rsidRDefault="000150B4" w:rsidP="000150B4">
      <w:pPr>
        <w:spacing w:after="0" w:line="240" w:lineRule="auto"/>
        <w:jc w:val="both"/>
        <w:rPr>
          <w:rFonts w:ascii="Arial" w:hAnsi="Arial" w:cs="Arial"/>
          <w:sz w:val="24"/>
          <w:szCs w:val="24"/>
        </w:rPr>
      </w:pPr>
    </w:p>
    <w:p w14:paraId="5464F986" w14:textId="2859A18D" w:rsidR="006C4335" w:rsidRDefault="006C4335" w:rsidP="000150B4">
      <w:pPr>
        <w:spacing w:after="0" w:line="240" w:lineRule="auto"/>
        <w:jc w:val="both"/>
        <w:rPr>
          <w:rFonts w:ascii="Arial" w:hAnsi="Arial" w:cs="Arial"/>
          <w:sz w:val="24"/>
          <w:szCs w:val="24"/>
        </w:rPr>
      </w:pPr>
      <w:r w:rsidRPr="00E92CEF">
        <w:rPr>
          <w:rFonts w:ascii="Arial" w:hAnsi="Arial" w:cs="Arial"/>
          <w:sz w:val="24"/>
          <w:szCs w:val="24"/>
        </w:rPr>
        <w:t xml:space="preserve">We will regularly meet with </w:t>
      </w:r>
      <w:proofErr w:type="spellStart"/>
      <w:r w:rsidRPr="00E92CEF">
        <w:rPr>
          <w:rFonts w:ascii="Arial" w:hAnsi="Arial" w:cs="Arial"/>
          <w:sz w:val="24"/>
          <w:szCs w:val="24"/>
        </w:rPr>
        <w:t>Ardens</w:t>
      </w:r>
      <w:proofErr w:type="spellEnd"/>
      <w:r w:rsidRPr="00E92CEF">
        <w:rPr>
          <w:rFonts w:ascii="Arial" w:hAnsi="Arial" w:cs="Arial"/>
          <w:sz w:val="24"/>
          <w:szCs w:val="24"/>
        </w:rPr>
        <w:t xml:space="preserve"> and other stakeholders (for example NICE, MHRA) to review current guidance and patient safety information which may lead to additional searches or changes to current searches, again authored by the system providers.</w:t>
      </w:r>
    </w:p>
    <w:p w14:paraId="1197707F" w14:textId="77777777" w:rsidR="000150B4" w:rsidRPr="00E92CEF" w:rsidRDefault="000150B4" w:rsidP="000150B4">
      <w:pPr>
        <w:spacing w:after="0" w:line="240" w:lineRule="auto"/>
        <w:jc w:val="both"/>
        <w:rPr>
          <w:rFonts w:ascii="Arial" w:hAnsi="Arial" w:cs="Arial"/>
          <w:sz w:val="24"/>
          <w:szCs w:val="24"/>
        </w:rPr>
      </w:pPr>
    </w:p>
    <w:p w14:paraId="51AF68C8" w14:textId="77777777" w:rsidR="00FE1D6E" w:rsidRDefault="00FE1D6E" w:rsidP="000150B4">
      <w:pPr>
        <w:shd w:val="clear" w:color="auto" w:fill="FFFFFF"/>
        <w:spacing w:after="0" w:line="240" w:lineRule="auto"/>
        <w:jc w:val="both"/>
        <w:rPr>
          <w:rFonts w:ascii="Arial" w:hAnsi="Arial" w:cs="Arial"/>
          <w:b/>
          <w:bCs/>
          <w:sz w:val="24"/>
          <w:szCs w:val="24"/>
          <w:u w:val="single"/>
          <w:lang w:eastAsia="en-GB"/>
        </w:rPr>
      </w:pPr>
    </w:p>
    <w:p w14:paraId="0DC85DEB" w14:textId="77777777" w:rsidR="00FE1D6E" w:rsidRDefault="00FE1D6E" w:rsidP="000150B4">
      <w:pPr>
        <w:shd w:val="clear" w:color="auto" w:fill="FFFFFF"/>
        <w:spacing w:after="0" w:line="240" w:lineRule="auto"/>
        <w:jc w:val="both"/>
        <w:rPr>
          <w:rFonts w:ascii="Arial" w:hAnsi="Arial" w:cs="Arial"/>
          <w:b/>
          <w:bCs/>
          <w:sz w:val="24"/>
          <w:szCs w:val="24"/>
          <w:u w:val="single"/>
          <w:lang w:eastAsia="en-GB"/>
        </w:rPr>
      </w:pPr>
    </w:p>
    <w:p w14:paraId="3A739BB2" w14:textId="77777777" w:rsidR="00FE1D6E" w:rsidRDefault="00FE1D6E" w:rsidP="000150B4">
      <w:pPr>
        <w:shd w:val="clear" w:color="auto" w:fill="FFFFFF"/>
        <w:spacing w:after="0" w:line="240" w:lineRule="auto"/>
        <w:jc w:val="both"/>
        <w:rPr>
          <w:rFonts w:ascii="Arial" w:hAnsi="Arial" w:cs="Arial"/>
          <w:b/>
          <w:bCs/>
          <w:sz w:val="24"/>
          <w:szCs w:val="24"/>
          <w:u w:val="single"/>
          <w:lang w:eastAsia="en-GB"/>
        </w:rPr>
      </w:pPr>
    </w:p>
    <w:p w14:paraId="369CA9AE" w14:textId="77777777" w:rsidR="00FE1D6E" w:rsidRDefault="00FE1D6E" w:rsidP="000150B4">
      <w:pPr>
        <w:shd w:val="clear" w:color="auto" w:fill="FFFFFF"/>
        <w:spacing w:after="0" w:line="240" w:lineRule="auto"/>
        <w:jc w:val="both"/>
        <w:rPr>
          <w:rFonts w:ascii="Arial" w:hAnsi="Arial" w:cs="Arial"/>
          <w:b/>
          <w:bCs/>
          <w:sz w:val="24"/>
          <w:szCs w:val="24"/>
          <w:u w:val="single"/>
          <w:lang w:eastAsia="en-GB"/>
        </w:rPr>
      </w:pPr>
    </w:p>
    <w:p w14:paraId="5C6687F9" w14:textId="77777777" w:rsidR="00FE1D6E" w:rsidRDefault="00FE1D6E" w:rsidP="000150B4">
      <w:pPr>
        <w:shd w:val="clear" w:color="auto" w:fill="FFFFFF"/>
        <w:spacing w:after="0" w:line="240" w:lineRule="auto"/>
        <w:jc w:val="both"/>
        <w:rPr>
          <w:rFonts w:ascii="Arial" w:hAnsi="Arial" w:cs="Arial"/>
          <w:b/>
          <w:bCs/>
          <w:sz w:val="24"/>
          <w:szCs w:val="24"/>
          <w:u w:val="single"/>
          <w:lang w:eastAsia="en-GB"/>
        </w:rPr>
      </w:pPr>
    </w:p>
    <w:p w14:paraId="656871F1" w14:textId="33263907" w:rsidR="00957A2A" w:rsidRDefault="00C90982" w:rsidP="000150B4">
      <w:pPr>
        <w:shd w:val="clear" w:color="auto" w:fill="FFFFFF"/>
        <w:spacing w:after="0" w:line="240" w:lineRule="auto"/>
        <w:jc w:val="both"/>
        <w:rPr>
          <w:rStyle w:val="eop"/>
          <w:rFonts w:ascii="Arial" w:hAnsi="Arial" w:cs="Arial"/>
          <w:color w:val="000000"/>
          <w:sz w:val="24"/>
          <w:szCs w:val="24"/>
          <w:shd w:val="clear" w:color="auto" w:fill="FFFFFF"/>
        </w:rPr>
      </w:pPr>
      <w:r>
        <w:rPr>
          <w:rFonts w:ascii="Arial" w:hAnsi="Arial" w:cs="Arial"/>
          <w:b/>
          <w:bCs/>
          <w:sz w:val="24"/>
          <w:szCs w:val="24"/>
          <w:u w:val="single"/>
          <w:lang w:eastAsia="en-GB"/>
        </w:rPr>
        <w:t>E</w:t>
      </w:r>
      <w:r w:rsidR="00957A2A" w:rsidRPr="00957A2A">
        <w:rPr>
          <w:rStyle w:val="normaltextrun"/>
          <w:rFonts w:ascii="Arial" w:hAnsi="Arial" w:cs="Arial"/>
          <w:b/>
          <w:bCs/>
          <w:color w:val="000000"/>
          <w:sz w:val="24"/>
          <w:szCs w:val="24"/>
          <w:u w:val="single"/>
          <w:shd w:val="clear" w:color="auto" w:fill="FFFFFF"/>
        </w:rPr>
        <w:t>xecutive Director of Operation’s report</w:t>
      </w:r>
      <w:r w:rsidR="00957A2A" w:rsidRPr="00957A2A">
        <w:rPr>
          <w:rStyle w:val="eop"/>
          <w:rFonts w:ascii="Arial" w:hAnsi="Arial" w:cs="Arial"/>
          <w:color w:val="000000"/>
          <w:sz w:val="24"/>
          <w:szCs w:val="24"/>
          <w:shd w:val="clear" w:color="auto" w:fill="FFFFFF"/>
        </w:rPr>
        <w:t> </w:t>
      </w:r>
    </w:p>
    <w:p w14:paraId="5B8DDA7A" w14:textId="77777777" w:rsidR="000150B4" w:rsidRPr="00D84BBC" w:rsidRDefault="000150B4" w:rsidP="000150B4">
      <w:pPr>
        <w:shd w:val="clear" w:color="auto" w:fill="FFFFFF"/>
        <w:spacing w:after="0" w:line="240" w:lineRule="auto"/>
        <w:jc w:val="both"/>
        <w:rPr>
          <w:rStyle w:val="eop"/>
          <w:rFonts w:ascii="Arial" w:hAnsi="Arial" w:cs="Arial"/>
          <w:color w:val="3E3E35"/>
          <w:sz w:val="24"/>
          <w:szCs w:val="24"/>
          <w:lang w:eastAsia="en-GB"/>
        </w:rPr>
      </w:pPr>
    </w:p>
    <w:p w14:paraId="4B02D63B" w14:textId="13773BB0" w:rsidR="00957A2A" w:rsidRDefault="00846729" w:rsidP="000150B4">
      <w:pPr>
        <w:spacing w:after="0" w:line="240" w:lineRule="auto"/>
        <w:jc w:val="both"/>
        <w:rPr>
          <w:rFonts w:ascii="Arial" w:hAnsi="Arial" w:cs="Arial"/>
          <w:b/>
          <w:bCs/>
          <w:sz w:val="24"/>
          <w:szCs w:val="24"/>
        </w:rPr>
      </w:pPr>
      <w:r>
        <w:rPr>
          <w:rFonts w:ascii="Arial" w:hAnsi="Arial" w:cs="Arial"/>
          <w:b/>
          <w:bCs/>
          <w:sz w:val="24"/>
          <w:szCs w:val="24"/>
        </w:rPr>
        <w:t>10</w:t>
      </w:r>
      <w:r w:rsidR="00957A2A" w:rsidRPr="00957A2A">
        <w:rPr>
          <w:rFonts w:ascii="Arial" w:hAnsi="Arial" w:cs="Arial"/>
          <w:b/>
          <w:bCs/>
          <w:sz w:val="24"/>
          <w:szCs w:val="24"/>
        </w:rPr>
        <w:t xml:space="preserve">.  Update from the </w:t>
      </w:r>
      <w:r w:rsidR="00F520A7">
        <w:rPr>
          <w:rFonts w:ascii="Arial" w:hAnsi="Arial" w:cs="Arial"/>
          <w:b/>
          <w:bCs/>
          <w:sz w:val="24"/>
          <w:szCs w:val="24"/>
        </w:rPr>
        <w:t xml:space="preserve">Executive </w:t>
      </w:r>
      <w:r w:rsidR="00957A2A" w:rsidRPr="00957A2A">
        <w:rPr>
          <w:rFonts w:ascii="Arial" w:hAnsi="Arial" w:cs="Arial"/>
          <w:b/>
          <w:bCs/>
          <w:sz w:val="24"/>
          <w:szCs w:val="24"/>
        </w:rPr>
        <w:t>Director of Operations</w:t>
      </w:r>
    </w:p>
    <w:p w14:paraId="31396ECF" w14:textId="77777777" w:rsidR="00F520A7" w:rsidRPr="00957A2A" w:rsidRDefault="00F520A7" w:rsidP="000150B4">
      <w:pPr>
        <w:spacing w:after="0" w:line="240" w:lineRule="auto"/>
        <w:jc w:val="both"/>
        <w:rPr>
          <w:rFonts w:ascii="Arial" w:hAnsi="Arial" w:cs="Arial"/>
          <w:b/>
          <w:bCs/>
          <w:sz w:val="24"/>
          <w:szCs w:val="24"/>
        </w:rPr>
      </w:pPr>
    </w:p>
    <w:p w14:paraId="51FAA055" w14:textId="06188AB1" w:rsidR="00103822" w:rsidRPr="00103822" w:rsidRDefault="00103822" w:rsidP="00103822">
      <w:pPr>
        <w:spacing w:after="0" w:line="240" w:lineRule="auto"/>
        <w:textAlignment w:val="baseline"/>
        <w:rPr>
          <w:rFonts w:ascii="Segoe UI" w:eastAsia="Times New Roman" w:hAnsi="Segoe UI" w:cs="Segoe UI"/>
          <w:sz w:val="18"/>
          <w:szCs w:val="18"/>
          <w:lang w:eastAsia="en-GB"/>
        </w:rPr>
      </w:pPr>
      <w:r w:rsidRPr="00103822">
        <w:rPr>
          <w:rFonts w:ascii="Arial" w:eastAsia="Times New Roman" w:hAnsi="Arial" w:cs="Arial"/>
          <w:sz w:val="24"/>
          <w:szCs w:val="24"/>
          <w:lang w:eastAsia="en-GB"/>
        </w:rPr>
        <w:t xml:space="preserve">As I have discussed with the Board previously, our operational priorities have changed a number of times, sometimes at very short notice, as a result of the pandemic and, more recently, the focus on the vaccination Booster programme over Christmas and the New Year. The desire now is to set a more stable medium-term direction </w:t>
      </w:r>
      <w:proofErr w:type="gramStart"/>
      <w:r w:rsidRPr="00103822">
        <w:rPr>
          <w:rFonts w:ascii="Arial" w:eastAsia="Times New Roman" w:hAnsi="Arial" w:cs="Arial"/>
          <w:sz w:val="24"/>
          <w:szCs w:val="24"/>
          <w:lang w:eastAsia="en-GB"/>
        </w:rPr>
        <w:t>if a</w:t>
      </w:r>
      <w:r w:rsidR="00834836">
        <w:rPr>
          <w:rFonts w:ascii="Arial" w:eastAsia="Times New Roman" w:hAnsi="Arial" w:cs="Arial"/>
          <w:sz w:val="24"/>
          <w:szCs w:val="24"/>
          <w:lang w:eastAsia="en-GB"/>
        </w:rPr>
        <w:t>t</w:t>
      </w:r>
      <w:r w:rsidRPr="00103822">
        <w:rPr>
          <w:rFonts w:ascii="Arial" w:eastAsia="Times New Roman" w:hAnsi="Arial" w:cs="Arial"/>
          <w:sz w:val="24"/>
          <w:szCs w:val="24"/>
          <w:lang w:eastAsia="en-GB"/>
        </w:rPr>
        <w:t xml:space="preserve"> all possible</w:t>
      </w:r>
      <w:proofErr w:type="gramEnd"/>
      <w:r w:rsidRPr="00103822">
        <w:rPr>
          <w:rFonts w:ascii="Arial" w:eastAsia="Times New Roman" w:hAnsi="Arial" w:cs="Arial"/>
          <w:sz w:val="24"/>
          <w:szCs w:val="24"/>
          <w:lang w:eastAsia="en-GB"/>
        </w:rPr>
        <w:t>. </w:t>
      </w:r>
    </w:p>
    <w:p w14:paraId="16E5CEFF" w14:textId="77777777" w:rsidR="00103822" w:rsidRPr="00103822" w:rsidRDefault="00103822" w:rsidP="00103822">
      <w:pPr>
        <w:spacing w:after="0" w:line="240" w:lineRule="auto"/>
        <w:textAlignment w:val="baseline"/>
        <w:rPr>
          <w:rFonts w:ascii="Segoe UI" w:eastAsia="Times New Roman" w:hAnsi="Segoe UI" w:cs="Segoe UI"/>
          <w:sz w:val="18"/>
          <w:szCs w:val="18"/>
          <w:lang w:eastAsia="en-GB"/>
        </w:rPr>
      </w:pPr>
      <w:r w:rsidRPr="00103822">
        <w:rPr>
          <w:rFonts w:ascii="Arial" w:eastAsia="Times New Roman" w:hAnsi="Arial" w:cs="Arial"/>
          <w:sz w:val="24"/>
          <w:szCs w:val="24"/>
          <w:lang w:eastAsia="en-GB"/>
        </w:rPr>
        <w:t> </w:t>
      </w:r>
    </w:p>
    <w:p w14:paraId="0942D89E" w14:textId="20E4EA08" w:rsidR="00103822" w:rsidRPr="00103822" w:rsidRDefault="00103822" w:rsidP="00103822">
      <w:pPr>
        <w:spacing w:after="0" w:line="240" w:lineRule="auto"/>
        <w:textAlignment w:val="baseline"/>
        <w:rPr>
          <w:rFonts w:ascii="Segoe UI" w:eastAsia="Times New Roman" w:hAnsi="Segoe UI" w:cs="Segoe UI"/>
          <w:sz w:val="18"/>
          <w:szCs w:val="18"/>
          <w:lang w:eastAsia="en-GB"/>
        </w:rPr>
      </w:pPr>
      <w:r w:rsidRPr="00103822">
        <w:rPr>
          <w:rFonts w:ascii="Arial" w:eastAsia="Times New Roman" w:hAnsi="Arial" w:cs="Arial"/>
          <w:sz w:val="24"/>
          <w:szCs w:val="24"/>
          <w:lang w:eastAsia="en-GB"/>
        </w:rPr>
        <w:t>At the beginning of December, we made a commitment to focus our winter operational delivery on priority one registration applications and improvement and Infection Protection and Control (IPC) inspections in the Adult Social Care sector, whilst inspecting due to risk across all sectors. Across December and January</w:t>
      </w:r>
      <w:r w:rsidR="00E84A0F">
        <w:rPr>
          <w:rFonts w:ascii="Arial" w:eastAsia="Times New Roman" w:hAnsi="Arial" w:cs="Arial"/>
          <w:sz w:val="24"/>
          <w:szCs w:val="24"/>
          <w:lang w:eastAsia="en-GB"/>
        </w:rPr>
        <w:t>,</w:t>
      </w:r>
      <w:r w:rsidRPr="00103822">
        <w:rPr>
          <w:rFonts w:ascii="Arial" w:eastAsia="Times New Roman" w:hAnsi="Arial" w:cs="Arial"/>
          <w:sz w:val="24"/>
          <w:szCs w:val="24"/>
          <w:lang w:eastAsia="en-GB"/>
        </w:rPr>
        <w:t xml:space="preserve"> we undertook </w:t>
      </w:r>
      <w:r w:rsidRPr="00103822">
        <w:rPr>
          <w:rFonts w:ascii="Arial" w:eastAsia="Times New Roman" w:hAnsi="Arial" w:cs="Arial"/>
          <w:b/>
          <w:bCs/>
          <w:sz w:val="24"/>
          <w:szCs w:val="24"/>
          <w:lang w:eastAsia="en-GB"/>
        </w:rPr>
        <w:t>1851 inspections</w:t>
      </w:r>
      <w:r w:rsidRPr="00103822">
        <w:rPr>
          <w:rFonts w:ascii="Arial" w:eastAsia="Times New Roman" w:hAnsi="Arial" w:cs="Arial"/>
          <w:sz w:val="24"/>
          <w:szCs w:val="24"/>
          <w:lang w:eastAsia="en-GB"/>
        </w:rPr>
        <w:t xml:space="preserve"> and completed </w:t>
      </w:r>
      <w:r w:rsidRPr="00103822">
        <w:rPr>
          <w:rFonts w:ascii="Arial" w:eastAsia="Times New Roman" w:hAnsi="Arial" w:cs="Arial"/>
          <w:b/>
          <w:bCs/>
          <w:sz w:val="24"/>
          <w:szCs w:val="24"/>
          <w:lang w:eastAsia="en-GB"/>
        </w:rPr>
        <w:t>5200 registration applications</w:t>
      </w:r>
      <w:r w:rsidRPr="00103822">
        <w:rPr>
          <w:rFonts w:ascii="Arial" w:eastAsia="Times New Roman" w:hAnsi="Arial" w:cs="Arial"/>
          <w:sz w:val="24"/>
          <w:szCs w:val="24"/>
          <w:lang w:eastAsia="en-GB"/>
        </w:rPr>
        <w:t>.  </w:t>
      </w:r>
    </w:p>
    <w:p w14:paraId="647CDFEA" w14:textId="77777777" w:rsidR="00103822" w:rsidRPr="00103822" w:rsidRDefault="00103822" w:rsidP="00103822">
      <w:pPr>
        <w:spacing w:after="0" w:line="240" w:lineRule="auto"/>
        <w:textAlignment w:val="baseline"/>
        <w:rPr>
          <w:rFonts w:ascii="Segoe UI" w:eastAsia="Times New Roman" w:hAnsi="Segoe UI" w:cs="Segoe UI"/>
          <w:sz w:val="18"/>
          <w:szCs w:val="18"/>
          <w:lang w:eastAsia="en-GB"/>
        </w:rPr>
      </w:pPr>
      <w:r w:rsidRPr="00103822">
        <w:rPr>
          <w:rFonts w:ascii="Arial" w:eastAsia="Times New Roman" w:hAnsi="Arial" w:cs="Arial"/>
          <w:sz w:val="24"/>
          <w:szCs w:val="24"/>
          <w:lang w:eastAsia="en-GB"/>
        </w:rPr>
        <w:t> </w:t>
      </w:r>
    </w:p>
    <w:p w14:paraId="25A70EE4" w14:textId="77777777" w:rsidR="00103822" w:rsidRPr="00103822" w:rsidRDefault="00103822" w:rsidP="00103822">
      <w:pPr>
        <w:spacing w:after="0" w:line="240" w:lineRule="auto"/>
        <w:textAlignment w:val="baseline"/>
        <w:rPr>
          <w:rFonts w:ascii="Segoe UI" w:eastAsia="Times New Roman" w:hAnsi="Segoe UI" w:cs="Segoe UI"/>
          <w:sz w:val="18"/>
          <w:szCs w:val="18"/>
          <w:lang w:eastAsia="en-GB"/>
        </w:rPr>
      </w:pPr>
      <w:r w:rsidRPr="00103822">
        <w:rPr>
          <w:rFonts w:ascii="Arial" w:eastAsia="Times New Roman" w:hAnsi="Arial" w:cs="Arial"/>
          <w:sz w:val="24"/>
          <w:szCs w:val="24"/>
          <w:lang w:eastAsia="en-GB"/>
        </w:rPr>
        <w:t xml:space="preserve">In February, we reduced our risk threshold and have increased our inspection activity across all sectors. We undertook </w:t>
      </w:r>
      <w:r w:rsidRPr="00103822">
        <w:rPr>
          <w:rFonts w:ascii="Arial" w:eastAsia="Times New Roman" w:hAnsi="Arial" w:cs="Arial"/>
          <w:b/>
          <w:bCs/>
          <w:sz w:val="24"/>
          <w:szCs w:val="24"/>
          <w:lang w:eastAsia="en-GB"/>
        </w:rPr>
        <w:t>1414 inspection during the month</w:t>
      </w:r>
      <w:r w:rsidRPr="00103822">
        <w:rPr>
          <w:rFonts w:ascii="Arial" w:eastAsia="Times New Roman" w:hAnsi="Arial" w:cs="Arial"/>
          <w:sz w:val="24"/>
          <w:szCs w:val="24"/>
          <w:lang w:eastAsia="en-GB"/>
        </w:rPr>
        <w:t xml:space="preserve"> </w:t>
      </w:r>
      <w:r w:rsidRPr="00103822">
        <w:rPr>
          <w:rFonts w:ascii="Arial" w:eastAsia="Times New Roman" w:hAnsi="Arial" w:cs="Arial"/>
          <w:b/>
          <w:bCs/>
          <w:sz w:val="24"/>
          <w:szCs w:val="24"/>
          <w:lang w:eastAsia="en-GB"/>
        </w:rPr>
        <w:t>and completed 2797 registration applications, whilst also having regulatory contact with 358 services through our direct monitoring (DMA) calls</w:t>
      </w:r>
      <w:r w:rsidRPr="00103822">
        <w:rPr>
          <w:rFonts w:ascii="Arial" w:eastAsia="Times New Roman" w:hAnsi="Arial" w:cs="Arial"/>
          <w:sz w:val="24"/>
          <w:szCs w:val="24"/>
          <w:lang w:eastAsia="en-GB"/>
        </w:rPr>
        <w:t>. </w:t>
      </w:r>
    </w:p>
    <w:p w14:paraId="14F31679" w14:textId="77777777" w:rsidR="00103822" w:rsidRPr="00103822" w:rsidRDefault="00103822" w:rsidP="00103822">
      <w:pPr>
        <w:spacing w:after="0" w:line="240" w:lineRule="auto"/>
        <w:textAlignment w:val="baseline"/>
        <w:rPr>
          <w:rFonts w:ascii="Segoe UI" w:eastAsia="Times New Roman" w:hAnsi="Segoe UI" w:cs="Segoe UI"/>
          <w:sz w:val="18"/>
          <w:szCs w:val="18"/>
          <w:lang w:eastAsia="en-GB"/>
        </w:rPr>
      </w:pPr>
      <w:r w:rsidRPr="00103822">
        <w:rPr>
          <w:rFonts w:ascii="Arial" w:eastAsia="Times New Roman" w:hAnsi="Arial" w:cs="Arial"/>
          <w:sz w:val="24"/>
          <w:szCs w:val="24"/>
          <w:lang w:eastAsia="en-GB"/>
        </w:rPr>
        <w:t> </w:t>
      </w:r>
    </w:p>
    <w:p w14:paraId="4CB1EB09" w14:textId="768D5495" w:rsidR="00103822" w:rsidRPr="00103822" w:rsidRDefault="00103822" w:rsidP="00103822">
      <w:pPr>
        <w:spacing w:after="0" w:line="240" w:lineRule="auto"/>
        <w:textAlignment w:val="baseline"/>
        <w:rPr>
          <w:rFonts w:ascii="Segoe UI" w:eastAsia="Times New Roman" w:hAnsi="Segoe UI" w:cs="Segoe UI"/>
          <w:sz w:val="18"/>
          <w:szCs w:val="18"/>
          <w:lang w:eastAsia="en-GB"/>
        </w:rPr>
      </w:pPr>
      <w:r w:rsidRPr="00103822">
        <w:rPr>
          <w:rFonts w:ascii="Arial" w:eastAsia="Times New Roman" w:hAnsi="Arial" w:cs="Arial"/>
          <w:sz w:val="24"/>
          <w:szCs w:val="24"/>
          <w:lang w:eastAsia="en-GB"/>
        </w:rPr>
        <w:t xml:space="preserve">In the first week of March we have already undertaken </w:t>
      </w:r>
      <w:r w:rsidRPr="00103822">
        <w:rPr>
          <w:rFonts w:ascii="Arial" w:eastAsia="Times New Roman" w:hAnsi="Arial" w:cs="Arial"/>
          <w:b/>
          <w:bCs/>
          <w:sz w:val="24"/>
          <w:szCs w:val="24"/>
          <w:lang w:eastAsia="en-GB"/>
        </w:rPr>
        <w:t>327 DMA calls and over 250 inspections</w:t>
      </w:r>
      <w:r w:rsidRPr="00103822">
        <w:rPr>
          <w:rFonts w:ascii="Arial" w:eastAsia="Times New Roman" w:hAnsi="Arial" w:cs="Arial"/>
          <w:sz w:val="24"/>
          <w:szCs w:val="24"/>
          <w:lang w:eastAsia="en-GB"/>
        </w:rPr>
        <w:t xml:space="preserve"> across the sectors. The overall number of inspections is likely to be reduced in March because of the different profile of the work. For example, there will be more risk and fewer IPC inspections in Adult Social Care</w:t>
      </w:r>
      <w:r w:rsidR="00834836">
        <w:rPr>
          <w:rFonts w:ascii="Arial" w:eastAsia="Times New Roman" w:hAnsi="Arial" w:cs="Arial"/>
          <w:sz w:val="24"/>
          <w:szCs w:val="24"/>
          <w:lang w:eastAsia="en-GB"/>
        </w:rPr>
        <w:t>,</w:t>
      </w:r>
      <w:r w:rsidRPr="00103822">
        <w:rPr>
          <w:rFonts w:ascii="Arial" w:eastAsia="Times New Roman" w:hAnsi="Arial" w:cs="Arial"/>
          <w:sz w:val="24"/>
          <w:szCs w:val="24"/>
          <w:lang w:eastAsia="en-GB"/>
        </w:rPr>
        <w:t xml:space="preserve"> and we will have scheduled more complex Acute Trust inspections in hospitals.  </w:t>
      </w:r>
    </w:p>
    <w:p w14:paraId="1DF46488" w14:textId="77777777" w:rsidR="00C95C37" w:rsidRDefault="00C95C37" w:rsidP="000150B4">
      <w:pPr>
        <w:spacing w:after="0" w:line="240" w:lineRule="auto"/>
        <w:jc w:val="both"/>
        <w:rPr>
          <w:rFonts w:ascii="Arial" w:hAnsi="Arial" w:cs="Arial"/>
          <w:sz w:val="24"/>
          <w:szCs w:val="24"/>
        </w:rPr>
      </w:pPr>
    </w:p>
    <w:p w14:paraId="3592E105" w14:textId="0F351969" w:rsidR="003F25BB" w:rsidRDefault="003F25BB" w:rsidP="000150B4">
      <w:pPr>
        <w:pStyle w:val="paragraph"/>
        <w:spacing w:before="0" w:beforeAutospacing="0" w:after="0" w:afterAutospacing="0"/>
        <w:jc w:val="both"/>
        <w:textAlignment w:val="baseline"/>
        <w:rPr>
          <w:rFonts w:ascii="Arial" w:eastAsia="Arial" w:hAnsi="Arial" w:cs="Arial"/>
          <w:b/>
          <w:bCs/>
          <w:color w:val="000000" w:themeColor="text1"/>
          <w:u w:val="single"/>
        </w:rPr>
      </w:pPr>
      <w:r>
        <w:rPr>
          <w:rFonts w:ascii="Arial" w:eastAsia="Arial" w:hAnsi="Arial" w:cs="Arial"/>
          <w:b/>
          <w:bCs/>
          <w:color w:val="000000" w:themeColor="text1"/>
          <w:u w:val="single"/>
        </w:rPr>
        <w:t>Chief Operating Officer’s report</w:t>
      </w:r>
    </w:p>
    <w:p w14:paraId="5ECF4977" w14:textId="77777777" w:rsidR="003F25BB" w:rsidRDefault="003F25BB" w:rsidP="000150B4">
      <w:pPr>
        <w:pStyle w:val="paragraph"/>
        <w:spacing w:before="0" w:beforeAutospacing="0" w:after="0" w:afterAutospacing="0"/>
        <w:jc w:val="both"/>
        <w:textAlignment w:val="baseline"/>
        <w:rPr>
          <w:rFonts w:ascii="Arial" w:eastAsia="Arial" w:hAnsi="Arial" w:cs="Arial"/>
          <w:b/>
          <w:bCs/>
          <w:color w:val="000000" w:themeColor="text1"/>
          <w:u w:val="single"/>
        </w:rPr>
      </w:pPr>
    </w:p>
    <w:p w14:paraId="2C78FC01" w14:textId="18139C47" w:rsidR="00F61DCA" w:rsidRDefault="000150B4" w:rsidP="000150B4">
      <w:pPr>
        <w:tabs>
          <w:tab w:val="left" w:pos="1620"/>
        </w:tabs>
        <w:spacing w:after="0" w:line="240" w:lineRule="auto"/>
        <w:rPr>
          <w:rFonts w:ascii="Arial" w:hAnsi="Arial" w:cs="Arial"/>
          <w:b/>
          <w:bCs/>
          <w:sz w:val="24"/>
          <w:szCs w:val="24"/>
        </w:rPr>
      </w:pPr>
      <w:r>
        <w:rPr>
          <w:rFonts w:ascii="Arial" w:hAnsi="Arial" w:cs="Arial"/>
          <w:b/>
          <w:bCs/>
          <w:sz w:val="24"/>
          <w:szCs w:val="24"/>
        </w:rPr>
        <w:t>1</w:t>
      </w:r>
      <w:r w:rsidR="00846729">
        <w:rPr>
          <w:rFonts w:ascii="Arial" w:hAnsi="Arial" w:cs="Arial"/>
          <w:b/>
          <w:bCs/>
          <w:sz w:val="24"/>
          <w:szCs w:val="24"/>
        </w:rPr>
        <w:t>1</w:t>
      </w:r>
      <w:r w:rsidR="0096504E">
        <w:rPr>
          <w:rFonts w:ascii="Arial" w:hAnsi="Arial" w:cs="Arial"/>
          <w:b/>
          <w:bCs/>
          <w:sz w:val="24"/>
          <w:szCs w:val="24"/>
        </w:rPr>
        <w:t xml:space="preserve">.  </w:t>
      </w:r>
      <w:r w:rsidR="00F61DCA" w:rsidRPr="5EC86CB8">
        <w:rPr>
          <w:rFonts w:ascii="Arial" w:hAnsi="Arial" w:cs="Arial"/>
          <w:b/>
          <w:bCs/>
          <w:sz w:val="24"/>
          <w:szCs w:val="24"/>
        </w:rPr>
        <w:t xml:space="preserve">Performance Report for </w:t>
      </w:r>
      <w:r w:rsidR="00F61DCA">
        <w:rPr>
          <w:rFonts w:ascii="Arial" w:hAnsi="Arial" w:cs="Arial"/>
          <w:b/>
          <w:bCs/>
          <w:sz w:val="24"/>
          <w:szCs w:val="24"/>
        </w:rPr>
        <w:t>January</w:t>
      </w:r>
      <w:r w:rsidR="00F61DCA" w:rsidRPr="5EC86CB8">
        <w:rPr>
          <w:rFonts w:ascii="Arial" w:hAnsi="Arial" w:cs="Arial"/>
          <w:b/>
          <w:bCs/>
          <w:sz w:val="24"/>
          <w:szCs w:val="24"/>
        </w:rPr>
        <w:t xml:space="preserve"> 202</w:t>
      </w:r>
      <w:r w:rsidR="00F61DCA">
        <w:rPr>
          <w:rFonts w:ascii="Arial" w:hAnsi="Arial" w:cs="Arial"/>
          <w:b/>
          <w:bCs/>
          <w:sz w:val="24"/>
          <w:szCs w:val="24"/>
        </w:rPr>
        <w:t>2</w:t>
      </w:r>
    </w:p>
    <w:p w14:paraId="5AD6CB7E" w14:textId="77777777" w:rsidR="000150B4" w:rsidRPr="00DA0E3C" w:rsidRDefault="000150B4" w:rsidP="000150B4">
      <w:pPr>
        <w:tabs>
          <w:tab w:val="left" w:pos="1620"/>
        </w:tabs>
        <w:spacing w:after="0" w:line="240" w:lineRule="auto"/>
        <w:rPr>
          <w:rFonts w:ascii="Arial" w:hAnsi="Arial" w:cs="Arial"/>
          <w:b/>
          <w:bCs/>
          <w:sz w:val="24"/>
          <w:szCs w:val="24"/>
        </w:rPr>
      </w:pPr>
    </w:p>
    <w:p w14:paraId="38688FCD" w14:textId="77777777" w:rsidR="00F61DCA" w:rsidRDefault="00F61DCA" w:rsidP="000150B4">
      <w:pPr>
        <w:spacing w:after="0" w:line="240" w:lineRule="auto"/>
        <w:rPr>
          <w:rFonts w:ascii="Arial" w:hAnsi="Arial" w:cs="Arial"/>
          <w:sz w:val="24"/>
          <w:szCs w:val="24"/>
        </w:rPr>
      </w:pPr>
      <w:r w:rsidRPr="003A6814">
        <w:rPr>
          <w:rFonts w:ascii="Arial" w:hAnsi="Arial" w:cs="Arial"/>
          <w:sz w:val="24"/>
          <w:szCs w:val="24"/>
        </w:rPr>
        <w:t xml:space="preserve">Our business plan for 2021-24 was published in August 2021 which is a 3-year rolling plan for 2021-24, with a firm set of objectives for the first period to March 2022. </w:t>
      </w:r>
      <w:r w:rsidRPr="003A6814">
        <w:rPr>
          <w:rFonts w:ascii="Arial" w:eastAsia="Arial" w:hAnsi="Arial" w:cs="Arial"/>
          <w:color w:val="000000" w:themeColor="text1"/>
          <w:sz w:val="24"/>
          <w:szCs w:val="24"/>
        </w:rPr>
        <w:t xml:space="preserve">This update summarises the key delivery areas against our business plan and public commitments at the end of January 2022, as well as an update on the CQC financial position as at Month 10. </w:t>
      </w:r>
    </w:p>
    <w:p w14:paraId="0650B1F4" w14:textId="77777777" w:rsidR="000150B4" w:rsidRDefault="000150B4" w:rsidP="000150B4">
      <w:pPr>
        <w:pStyle w:val="ListParagraph"/>
        <w:tabs>
          <w:tab w:val="left" w:pos="1620"/>
        </w:tabs>
        <w:spacing w:after="0" w:line="240" w:lineRule="auto"/>
        <w:ind w:left="0"/>
        <w:rPr>
          <w:rFonts w:ascii="Arial" w:hAnsi="Arial" w:cs="Arial"/>
          <w:b/>
          <w:bCs/>
          <w:sz w:val="24"/>
          <w:szCs w:val="24"/>
        </w:rPr>
      </w:pPr>
    </w:p>
    <w:p w14:paraId="167B2CE8" w14:textId="77777777" w:rsidR="008A09CC" w:rsidRDefault="008A09CC" w:rsidP="000150B4">
      <w:pPr>
        <w:pStyle w:val="ListParagraph"/>
        <w:tabs>
          <w:tab w:val="left" w:pos="1620"/>
        </w:tabs>
        <w:spacing w:after="0" w:line="240" w:lineRule="auto"/>
        <w:ind w:left="0"/>
        <w:rPr>
          <w:rFonts w:ascii="Arial" w:hAnsi="Arial" w:cs="Arial"/>
          <w:b/>
          <w:bCs/>
          <w:sz w:val="24"/>
          <w:szCs w:val="24"/>
        </w:rPr>
      </w:pPr>
    </w:p>
    <w:p w14:paraId="1E61725B" w14:textId="6BEA4C3A" w:rsidR="00F61DCA" w:rsidRDefault="00F61DCA" w:rsidP="000150B4">
      <w:pPr>
        <w:pStyle w:val="ListParagraph"/>
        <w:tabs>
          <w:tab w:val="left" w:pos="1620"/>
        </w:tabs>
        <w:spacing w:after="0" w:line="240" w:lineRule="auto"/>
        <w:ind w:left="0"/>
        <w:rPr>
          <w:rFonts w:ascii="Arial" w:hAnsi="Arial" w:cs="Arial"/>
          <w:b/>
          <w:bCs/>
          <w:sz w:val="24"/>
          <w:szCs w:val="24"/>
        </w:rPr>
      </w:pPr>
      <w:r w:rsidRPr="0096504E">
        <w:rPr>
          <w:rFonts w:ascii="Arial" w:hAnsi="Arial" w:cs="Arial"/>
          <w:b/>
          <w:bCs/>
          <w:sz w:val="24"/>
          <w:szCs w:val="24"/>
        </w:rPr>
        <w:t>Delivering Our Regulatory Business</w:t>
      </w:r>
    </w:p>
    <w:p w14:paraId="63227D0D" w14:textId="77777777" w:rsidR="000150B4" w:rsidRPr="0096504E" w:rsidRDefault="000150B4" w:rsidP="000150B4">
      <w:pPr>
        <w:pStyle w:val="ListParagraph"/>
        <w:tabs>
          <w:tab w:val="left" w:pos="1620"/>
        </w:tabs>
        <w:spacing w:after="0" w:line="240" w:lineRule="auto"/>
        <w:ind w:left="0"/>
        <w:rPr>
          <w:rFonts w:ascii="Arial" w:hAnsi="Arial" w:cs="Arial"/>
          <w:b/>
          <w:bCs/>
          <w:sz w:val="24"/>
          <w:szCs w:val="24"/>
        </w:rPr>
      </w:pPr>
    </w:p>
    <w:p w14:paraId="1B6CE075" w14:textId="77777777" w:rsidR="00F61DCA" w:rsidRPr="00DA0E3C" w:rsidRDefault="00F61DCA" w:rsidP="000150B4">
      <w:pPr>
        <w:pStyle w:val="paragraph"/>
        <w:numPr>
          <w:ilvl w:val="0"/>
          <w:numId w:val="7"/>
        </w:numPr>
        <w:spacing w:before="0" w:beforeAutospacing="0" w:after="0" w:afterAutospacing="0"/>
        <w:rPr>
          <w:rFonts w:ascii="Arial" w:eastAsiaTheme="minorEastAsia" w:hAnsi="Arial" w:cs="Arial"/>
          <w:color w:val="000000" w:themeColor="text1"/>
        </w:rPr>
      </w:pPr>
      <w:r w:rsidRPr="00DA0E3C">
        <w:rPr>
          <w:rFonts w:ascii="Arial" w:hAnsi="Arial" w:cs="Arial"/>
          <w:color w:val="000000" w:themeColor="text1"/>
          <w:u w:val="single"/>
        </w:rPr>
        <w:t>Manage risk to people – We will analyse data we capture and interpret it to identify risk</w:t>
      </w:r>
    </w:p>
    <w:p w14:paraId="3AEBA259" w14:textId="77777777" w:rsidR="00F61DCA" w:rsidRPr="00027BE1" w:rsidRDefault="00F61DCA" w:rsidP="000150B4">
      <w:pPr>
        <w:pStyle w:val="paragraph"/>
        <w:numPr>
          <w:ilvl w:val="0"/>
          <w:numId w:val="8"/>
        </w:numPr>
        <w:spacing w:before="0" w:beforeAutospacing="0" w:after="0" w:afterAutospacing="0"/>
        <w:rPr>
          <w:rFonts w:ascii="Arial" w:eastAsiaTheme="minorEastAsia" w:hAnsi="Arial" w:cs="Arial"/>
        </w:rPr>
      </w:pPr>
      <w:r w:rsidRPr="00F16BFF">
        <w:rPr>
          <w:rFonts w:ascii="Arial" w:hAnsi="Arial" w:cs="Arial"/>
        </w:rPr>
        <w:t xml:space="preserve">We undertake both inspections and provider calls (our monitoring approach) to undertake regulatory activity. </w:t>
      </w:r>
      <w:r>
        <w:rPr>
          <w:rFonts w:ascii="Arial" w:hAnsi="Arial" w:cs="Arial"/>
        </w:rPr>
        <w:t>21.4</w:t>
      </w:r>
      <w:r w:rsidRPr="00F16BFF">
        <w:rPr>
          <w:rFonts w:ascii="Arial" w:hAnsi="Arial" w:cs="Arial"/>
        </w:rPr>
        <w:t xml:space="preserve">% of </w:t>
      </w:r>
      <w:r w:rsidRPr="00027BE1">
        <w:rPr>
          <w:rFonts w:ascii="Arial" w:hAnsi="Arial" w:cs="Arial"/>
        </w:rPr>
        <w:t>registered services had </w:t>
      </w:r>
      <w:r w:rsidRPr="00027BE1">
        <w:rPr>
          <w:rFonts w:ascii="Arial" w:hAnsi="Arial" w:cs="Arial"/>
          <w:b/>
          <w:bCs/>
        </w:rPr>
        <w:t>regulatory activity</w:t>
      </w:r>
      <w:r w:rsidRPr="00027BE1">
        <w:rPr>
          <w:rFonts w:ascii="Arial" w:hAnsi="Arial" w:cs="Arial"/>
        </w:rPr>
        <w:t> for the year to January 2022 which is an increasing position</w:t>
      </w:r>
      <w:r w:rsidRPr="00027BE1" w:rsidDel="007F41AF">
        <w:rPr>
          <w:rFonts w:ascii="Arial" w:hAnsi="Arial" w:cs="Arial"/>
        </w:rPr>
        <w:t>.</w:t>
      </w:r>
      <w:r w:rsidRPr="00027BE1">
        <w:rPr>
          <w:rFonts w:ascii="Arial" w:hAnsi="Arial" w:cs="Arial"/>
        </w:rPr>
        <w:t xml:space="preserve"> </w:t>
      </w:r>
    </w:p>
    <w:p w14:paraId="7CC012DC" w14:textId="77777777" w:rsidR="00F61DCA" w:rsidRPr="00027BE1" w:rsidRDefault="00F61DCA" w:rsidP="000150B4">
      <w:pPr>
        <w:pStyle w:val="paragraph"/>
        <w:numPr>
          <w:ilvl w:val="0"/>
          <w:numId w:val="8"/>
        </w:numPr>
        <w:spacing w:before="0" w:beforeAutospacing="0" w:after="0" w:afterAutospacing="0"/>
        <w:rPr>
          <w:rFonts w:ascii="Arial" w:eastAsiaTheme="minorEastAsia" w:hAnsi="Arial" w:cs="Arial"/>
        </w:rPr>
      </w:pPr>
      <w:r w:rsidRPr="00027BE1">
        <w:rPr>
          <w:rStyle w:val="normaltextrun"/>
          <w:rFonts w:ascii="Arial" w:hAnsi="Arial" w:cs="Arial"/>
          <w:color w:val="000000"/>
          <w:shd w:val="clear" w:color="auto" w:fill="FFFFFF"/>
        </w:rPr>
        <w:t>Whilst our business plan focuses on regulatory contact in the form of monitoring call or inspection. We also have a high volume of engagement with providers through our ongoing monitoring and enquiry management. When we factor in all services which have been applicable for a public statement during the financial year, and also received information of concern (as we know our policy is to engage with providers) we have had regulatory contact with 75% of services up to 11 March 2022.</w:t>
      </w:r>
    </w:p>
    <w:p w14:paraId="6FA07CA7" w14:textId="77777777" w:rsidR="00F61DCA" w:rsidRPr="005C74B4" w:rsidRDefault="00F61DCA" w:rsidP="000150B4">
      <w:pPr>
        <w:pStyle w:val="paragraph"/>
        <w:numPr>
          <w:ilvl w:val="0"/>
          <w:numId w:val="8"/>
        </w:numPr>
        <w:spacing w:before="0" w:beforeAutospacing="0" w:after="0" w:afterAutospacing="0"/>
        <w:rPr>
          <w:rStyle w:val="eop"/>
          <w:rFonts w:ascii="Arial" w:eastAsiaTheme="minorEastAsia" w:hAnsi="Arial" w:cs="Arial"/>
        </w:rPr>
      </w:pPr>
      <w:r w:rsidRPr="005C74B4">
        <w:rPr>
          <w:rStyle w:val="normaltextrun"/>
          <w:rFonts w:ascii="Arial" w:hAnsi="Arial" w:cs="Arial"/>
        </w:rPr>
        <w:t>Of those inspections that have a </w:t>
      </w:r>
      <w:r w:rsidRPr="005C74B4">
        <w:rPr>
          <w:rStyle w:val="normaltextrun"/>
          <w:rFonts w:ascii="Arial" w:hAnsi="Arial" w:cs="Arial"/>
          <w:b/>
          <w:bCs/>
        </w:rPr>
        <w:t>recorded risk trigger</w:t>
      </w:r>
      <w:r>
        <w:rPr>
          <w:rStyle w:val="normaltextrun"/>
          <w:rFonts w:ascii="Arial" w:hAnsi="Arial" w:cs="Arial"/>
          <w:b/>
          <w:bCs/>
        </w:rPr>
        <w:t>,</w:t>
      </w:r>
      <w:r w:rsidRPr="009967DD">
        <w:rPr>
          <w:rStyle w:val="normaltextrun"/>
          <w:rFonts w:ascii="Arial" w:hAnsi="Arial" w:cs="Arial"/>
        </w:rPr>
        <w:t xml:space="preserve"> due to new intelligence/information triggering our inspection</w:t>
      </w:r>
      <w:r w:rsidRPr="005C74B4">
        <w:rPr>
          <w:rStyle w:val="normaltextrun"/>
          <w:rFonts w:ascii="Arial" w:hAnsi="Arial" w:cs="Arial"/>
        </w:rPr>
        <w:t xml:space="preserve">, </w:t>
      </w:r>
      <w:r>
        <w:rPr>
          <w:rStyle w:val="normaltextrun"/>
          <w:rFonts w:ascii="Arial" w:hAnsi="Arial" w:cs="Arial"/>
        </w:rPr>
        <w:t>50.84</w:t>
      </w:r>
      <w:r w:rsidRPr="005C74B4">
        <w:rPr>
          <w:rStyle w:val="normaltextrun"/>
          <w:rFonts w:ascii="Arial" w:hAnsi="Arial" w:cs="Arial"/>
        </w:rPr>
        <w:t>% are triggered by information of concern.</w:t>
      </w:r>
    </w:p>
    <w:p w14:paraId="7ADB00E2" w14:textId="77777777" w:rsidR="00F61DCA" w:rsidRPr="005C74B4" w:rsidRDefault="00F61DCA" w:rsidP="000150B4">
      <w:pPr>
        <w:pStyle w:val="paragraph"/>
        <w:numPr>
          <w:ilvl w:val="0"/>
          <w:numId w:val="8"/>
        </w:numPr>
        <w:spacing w:before="0" w:beforeAutospacing="0" w:after="0" w:afterAutospacing="0"/>
        <w:rPr>
          <w:rFonts w:ascii="Arial" w:eastAsiaTheme="minorEastAsia" w:hAnsi="Arial" w:cs="Arial"/>
        </w:rPr>
      </w:pPr>
      <w:r w:rsidRPr="005C74B4">
        <w:rPr>
          <w:rStyle w:val="normaltextrun"/>
          <w:rFonts w:ascii="Arial" w:hAnsi="Arial" w:cs="Arial"/>
        </w:rPr>
        <w:t xml:space="preserve">Where the information we have does not find evidence that we need to re-assess the rating or quality at a service, we now publish a short statement on the profile page on our website for these services. We are undertaking some sample inspections of these services. As of </w:t>
      </w:r>
      <w:r>
        <w:rPr>
          <w:rStyle w:val="normaltextrun"/>
          <w:rFonts w:ascii="Arial" w:hAnsi="Arial" w:cs="Arial"/>
        </w:rPr>
        <w:t>31 January 2022</w:t>
      </w:r>
      <w:r w:rsidRPr="005C74B4">
        <w:rPr>
          <w:rFonts w:ascii="Arial" w:hAnsi="Arial" w:cs="Arial"/>
        </w:rPr>
        <w:t xml:space="preserve">, </w:t>
      </w:r>
      <w:r>
        <w:rPr>
          <w:rFonts w:ascii="Arial" w:hAnsi="Arial" w:cs="Arial"/>
        </w:rPr>
        <w:t>236</w:t>
      </w:r>
      <w:r w:rsidRPr="005C74B4">
        <w:rPr>
          <w:rFonts w:ascii="Arial" w:hAnsi="Arial" w:cs="Arial"/>
        </w:rPr>
        <w:t> </w:t>
      </w:r>
      <w:r w:rsidRPr="005C74B4">
        <w:rPr>
          <w:rFonts w:ascii="Arial" w:hAnsi="Arial" w:cs="Arial"/>
          <w:b/>
          <w:bCs/>
        </w:rPr>
        <w:t>QA sample inspections</w:t>
      </w:r>
      <w:r w:rsidRPr="005C74B4">
        <w:rPr>
          <w:rFonts w:ascii="Arial" w:hAnsi="Arial" w:cs="Arial"/>
        </w:rPr>
        <w:t xml:space="preserve"> and </w:t>
      </w:r>
      <w:r>
        <w:rPr>
          <w:rFonts w:ascii="Arial" w:hAnsi="Arial" w:cs="Arial"/>
          <w:b/>
          <w:bCs/>
        </w:rPr>
        <w:t>37</w:t>
      </w:r>
      <w:r w:rsidRPr="005C74B4">
        <w:rPr>
          <w:rFonts w:ascii="Arial" w:hAnsi="Arial" w:cs="Arial"/>
          <w:b/>
          <w:bCs/>
        </w:rPr>
        <w:t xml:space="preserve"> QA clinical reviews and monitoring calls </w:t>
      </w:r>
      <w:r w:rsidRPr="005C74B4">
        <w:rPr>
          <w:rFonts w:ascii="Arial" w:hAnsi="Arial" w:cs="Arial"/>
        </w:rPr>
        <w:t>have been undertaken</w:t>
      </w:r>
      <w:r>
        <w:rPr>
          <w:rFonts w:ascii="Arial" w:hAnsi="Arial" w:cs="Arial"/>
        </w:rPr>
        <w:t xml:space="preserve"> which helps to inform our learning and future approach</w:t>
      </w:r>
      <w:r w:rsidRPr="005C74B4">
        <w:rPr>
          <w:rFonts w:ascii="Arial" w:hAnsi="Arial" w:cs="Arial"/>
        </w:rPr>
        <w:t>.</w:t>
      </w:r>
    </w:p>
    <w:p w14:paraId="3EBDE5CC" w14:textId="77777777" w:rsidR="00F61DCA" w:rsidRPr="00DA0E3C" w:rsidRDefault="00F61DCA" w:rsidP="000150B4">
      <w:pPr>
        <w:pStyle w:val="paragraph"/>
        <w:spacing w:before="0" w:beforeAutospacing="0" w:after="0" w:afterAutospacing="0"/>
        <w:ind w:left="360"/>
        <w:rPr>
          <w:rFonts w:ascii="Arial" w:hAnsi="Arial" w:cs="Arial"/>
          <w:color w:val="000000" w:themeColor="text1"/>
        </w:rPr>
      </w:pPr>
    </w:p>
    <w:p w14:paraId="16259B27" w14:textId="77777777" w:rsidR="00F61DCA" w:rsidRPr="00DA0E3C" w:rsidRDefault="00F61DCA" w:rsidP="000150B4">
      <w:pPr>
        <w:pStyle w:val="paragraph"/>
        <w:numPr>
          <w:ilvl w:val="0"/>
          <w:numId w:val="7"/>
        </w:numPr>
        <w:spacing w:before="0" w:beforeAutospacing="0" w:after="0" w:afterAutospacing="0"/>
        <w:rPr>
          <w:rFonts w:ascii="Arial" w:eastAsiaTheme="minorEastAsia" w:hAnsi="Arial" w:cs="Arial"/>
          <w:color w:val="000000" w:themeColor="text1"/>
        </w:rPr>
      </w:pPr>
      <w:r w:rsidRPr="00DA0E3C">
        <w:rPr>
          <w:rStyle w:val="normaltextrun"/>
          <w:rFonts w:ascii="Arial" w:hAnsi="Arial" w:cs="Arial"/>
          <w:color w:val="000000" w:themeColor="text1"/>
          <w:u w:val="single"/>
        </w:rPr>
        <w:t>Ensure we offer a timely registration service which meets the needs of public and providers</w:t>
      </w:r>
    </w:p>
    <w:p w14:paraId="3BBDEB0E" w14:textId="198EEF8B" w:rsidR="00F61DCA" w:rsidRPr="00B23D29" w:rsidRDefault="00F61DCA" w:rsidP="2A09861A">
      <w:pPr>
        <w:pStyle w:val="paragraph"/>
        <w:numPr>
          <w:ilvl w:val="0"/>
          <w:numId w:val="8"/>
        </w:numPr>
        <w:spacing w:before="0" w:beforeAutospacing="0" w:after="0" w:afterAutospacing="0"/>
        <w:rPr>
          <w:rFonts w:ascii="Arial" w:hAnsi="Arial" w:cs="Arial"/>
          <w:color w:val="000000" w:themeColor="text1"/>
        </w:rPr>
      </w:pPr>
      <w:r w:rsidRPr="2A09861A">
        <w:rPr>
          <w:rFonts w:ascii="Arial" w:hAnsi="Arial" w:cs="Arial"/>
          <w:color w:val="000000" w:themeColor="text1"/>
        </w:rPr>
        <w:t xml:space="preserve">There has been a reduction in delivery in registration year to date. All application types had an in month increase in timeliness from December to January. </w:t>
      </w:r>
      <w:r w:rsidR="78D6F21B" w:rsidRPr="0EF811CA">
        <w:rPr>
          <w:rFonts w:ascii="Arial" w:hAnsi="Arial" w:cs="Arial"/>
          <w:color w:val="000000" w:themeColor="text1"/>
        </w:rPr>
        <w:t xml:space="preserve">Our target is to reduce timeliness of all applications by 15%, the </w:t>
      </w:r>
      <w:r w:rsidRPr="2A09861A">
        <w:rPr>
          <w:rFonts w:ascii="Arial" w:hAnsi="Arial" w:cs="Arial"/>
        </w:rPr>
        <w:t xml:space="preserve">year to date position is: 1.3% reduction for complex, 4.2% reduction for normal and 6.2% increase in timeliness for simple applications.  </w:t>
      </w:r>
    </w:p>
    <w:p w14:paraId="7FEF414A" w14:textId="77777777" w:rsidR="00F61DCA" w:rsidRDefault="00F61DCA" w:rsidP="000150B4">
      <w:pPr>
        <w:pStyle w:val="paragraph"/>
        <w:numPr>
          <w:ilvl w:val="0"/>
          <w:numId w:val="8"/>
        </w:numPr>
        <w:spacing w:before="0" w:beforeAutospacing="0" w:after="0" w:afterAutospacing="0"/>
        <w:rPr>
          <w:rFonts w:ascii="Arial" w:hAnsi="Arial" w:cs="Arial"/>
          <w:color w:val="000000" w:themeColor="text1"/>
        </w:rPr>
      </w:pPr>
      <w:r>
        <w:rPr>
          <w:rFonts w:ascii="Arial" w:hAnsi="Arial" w:cs="Arial"/>
        </w:rPr>
        <w:t xml:space="preserve">We continue to ensure that priority applications – specifically in relation to response to Covid-19 or where the application may add capacity to the sector. </w:t>
      </w:r>
    </w:p>
    <w:p w14:paraId="18A89F7C" w14:textId="77777777" w:rsidR="00F61DCA" w:rsidRPr="00B80BBF" w:rsidRDefault="00F61DCA" w:rsidP="000150B4">
      <w:pPr>
        <w:pStyle w:val="paragraph"/>
        <w:spacing w:before="0" w:beforeAutospacing="0" w:after="0" w:afterAutospacing="0"/>
        <w:ind w:left="1080"/>
        <w:rPr>
          <w:rStyle w:val="normaltextrun"/>
          <w:rFonts w:ascii="Arial" w:hAnsi="Arial" w:cs="Arial"/>
          <w:color w:val="000000" w:themeColor="text1"/>
        </w:rPr>
      </w:pPr>
    </w:p>
    <w:p w14:paraId="17FB053B" w14:textId="77777777" w:rsidR="00F61DCA" w:rsidRPr="00DA0E3C" w:rsidRDefault="00F61DCA" w:rsidP="000150B4">
      <w:pPr>
        <w:pStyle w:val="paragraph"/>
        <w:numPr>
          <w:ilvl w:val="0"/>
          <w:numId w:val="7"/>
        </w:numPr>
        <w:spacing w:before="0" w:beforeAutospacing="0" w:after="0" w:afterAutospacing="0"/>
        <w:rPr>
          <w:rStyle w:val="normaltextrun"/>
          <w:rFonts w:ascii="Arial" w:eastAsiaTheme="minorEastAsia" w:hAnsi="Arial" w:cs="Arial"/>
          <w:color w:val="000000" w:themeColor="text1"/>
        </w:rPr>
      </w:pPr>
      <w:r w:rsidRPr="00DA0E3C">
        <w:rPr>
          <w:rStyle w:val="normaltextrun"/>
          <w:rFonts w:ascii="Arial" w:hAnsi="Arial" w:cs="Arial"/>
          <w:color w:val="000000" w:themeColor="text1"/>
          <w:u w:val="single"/>
        </w:rPr>
        <w:t>Respond to risks in a way to keep people safe</w:t>
      </w:r>
    </w:p>
    <w:p w14:paraId="14047038" w14:textId="77777777" w:rsidR="00F61DCA" w:rsidRPr="00DA0E3C" w:rsidRDefault="00F61DCA" w:rsidP="000150B4">
      <w:pPr>
        <w:pStyle w:val="paragraph"/>
        <w:numPr>
          <w:ilvl w:val="0"/>
          <w:numId w:val="8"/>
        </w:numPr>
        <w:spacing w:before="0" w:beforeAutospacing="0" w:after="0" w:afterAutospacing="0"/>
        <w:textAlignment w:val="baseline"/>
        <w:rPr>
          <w:rFonts w:ascii="Arial" w:hAnsi="Arial" w:cs="Arial"/>
        </w:rPr>
      </w:pPr>
      <w:proofErr w:type="gramStart"/>
      <w:r>
        <w:rPr>
          <w:rStyle w:val="normaltextrun"/>
          <w:rFonts w:ascii="Arial" w:hAnsi="Arial" w:cs="Arial"/>
          <w:color w:val="000000" w:themeColor="text1"/>
        </w:rPr>
        <w:t>Y</w:t>
      </w:r>
      <w:r>
        <w:rPr>
          <w:rStyle w:val="normaltextrun"/>
          <w:rFonts w:ascii="Arial" w:hAnsi="Arial" w:cs="Arial"/>
          <w:color w:val="000000"/>
          <w:shd w:val="clear" w:color="auto" w:fill="FFFFFF"/>
        </w:rPr>
        <w:t>TD</w:t>
      </w:r>
      <w:proofErr w:type="gramEnd"/>
      <w:r>
        <w:rPr>
          <w:rStyle w:val="normaltextrun"/>
          <w:rFonts w:ascii="Arial" w:hAnsi="Arial" w:cs="Arial"/>
          <w:color w:val="000000"/>
          <w:shd w:val="clear" w:color="auto" w:fill="FFFFFF"/>
        </w:rPr>
        <w:t> we have seen a 50% increase in </w:t>
      </w:r>
      <w:r>
        <w:rPr>
          <w:rStyle w:val="normaltextrun"/>
          <w:rFonts w:ascii="Arial" w:hAnsi="Arial" w:cs="Arial"/>
          <w:b/>
          <w:bCs/>
          <w:color w:val="000000"/>
          <w:shd w:val="clear" w:color="auto" w:fill="FFFFFF"/>
        </w:rPr>
        <w:t>GFOC</w:t>
      </w:r>
      <w:r>
        <w:rPr>
          <w:rStyle w:val="normaltextrun"/>
          <w:rFonts w:ascii="Arial" w:hAnsi="Arial" w:cs="Arial"/>
          <w:color w:val="000000"/>
          <w:shd w:val="clear" w:color="auto" w:fill="FFFFFF"/>
        </w:rPr>
        <w:t> from the same period last year</w:t>
      </w:r>
      <w:r w:rsidRPr="00CD2A81">
        <w:rPr>
          <w:rStyle w:val="normaltextrun"/>
          <w:rFonts w:ascii="Arial" w:hAnsi="Arial" w:cs="Arial"/>
          <w:color w:val="000000"/>
          <w:shd w:val="clear" w:color="auto" w:fill="FFFFFF"/>
        </w:rPr>
        <w:t xml:space="preserve">. A driving factor is the increase in PMS, in particular the General Practice sector which </w:t>
      </w:r>
      <w:r w:rsidRPr="000A3693">
        <w:rPr>
          <w:rStyle w:val="normaltextrun"/>
          <w:rFonts w:ascii="Arial" w:hAnsi="Arial" w:cs="Arial"/>
          <w:color w:val="000000"/>
        </w:rPr>
        <w:t>has seen a 121%</w:t>
      </w:r>
      <w:r>
        <w:rPr>
          <w:rStyle w:val="normaltextrun"/>
          <w:rFonts w:ascii="Arial" w:hAnsi="Arial" w:cs="Arial"/>
          <w:color w:val="000000"/>
          <w:shd w:val="clear" w:color="auto" w:fill="FFFFFF"/>
        </w:rPr>
        <w:t xml:space="preserve"> increase.</w:t>
      </w:r>
    </w:p>
    <w:p w14:paraId="0951C846" w14:textId="3D244AFE" w:rsidR="00F61DCA" w:rsidRPr="000150B4" w:rsidRDefault="00F61DCA" w:rsidP="000150B4">
      <w:pPr>
        <w:pStyle w:val="paragraph"/>
        <w:numPr>
          <w:ilvl w:val="0"/>
          <w:numId w:val="8"/>
        </w:numPr>
        <w:spacing w:before="0" w:beforeAutospacing="0" w:after="0" w:afterAutospacing="0"/>
        <w:rPr>
          <w:rStyle w:val="normaltextrun"/>
          <w:rFonts w:ascii="Arial" w:hAnsi="Arial" w:cs="Arial"/>
          <w:color w:val="000000" w:themeColor="text1"/>
        </w:rPr>
      </w:pPr>
      <w:r w:rsidRPr="00DA0E3C">
        <w:rPr>
          <w:rStyle w:val="normaltextrun"/>
          <w:rFonts w:ascii="Arial" w:hAnsi="Arial" w:cs="Arial"/>
          <w:color w:val="000000" w:themeColor="text1"/>
        </w:rPr>
        <w:t xml:space="preserve">From April 2021 </w:t>
      </w:r>
      <w:r>
        <w:rPr>
          <w:rStyle w:val="normaltextrun"/>
          <w:rFonts w:ascii="Arial" w:hAnsi="Arial" w:cs="Arial"/>
          <w:color w:val="000000" w:themeColor="text1"/>
        </w:rPr>
        <w:t xml:space="preserve">to the end of January </w:t>
      </w:r>
      <w:r w:rsidRPr="00DA0E3C">
        <w:rPr>
          <w:rStyle w:val="normaltextrun"/>
          <w:rFonts w:ascii="Arial" w:hAnsi="Arial" w:cs="Arial"/>
          <w:color w:val="000000" w:themeColor="text1"/>
        </w:rPr>
        <w:t xml:space="preserve">we have undertaken </w:t>
      </w:r>
      <w:r>
        <w:rPr>
          <w:rStyle w:val="normaltextrun"/>
          <w:rFonts w:ascii="Arial" w:hAnsi="Arial" w:cs="Arial"/>
          <w:color w:val="000000" w:themeColor="text1"/>
        </w:rPr>
        <w:t>4271</w:t>
      </w:r>
      <w:r w:rsidRPr="00DA0E3C">
        <w:rPr>
          <w:rStyle w:val="normaltextrun"/>
          <w:rFonts w:ascii="Arial" w:hAnsi="Arial" w:cs="Arial"/>
          <w:color w:val="000000" w:themeColor="text1"/>
        </w:rPr>
        <w:t xml:space="preserve"> inspections in </w:t>
      </w:r>
      <w:r w:rsidRPr="00DA0E3C">
        <w:rPr>
          <w:rStyle w:val="normaltextrun"/>
          <w:rFonts w:ascii="Arial" w:hAnsi="Arial" w:cs="Arial"/>
          <w:b/>
          <w:bCs/>
          <w:color w:val="000000" w:themeColor="text1"/>
        </w:rPr>
        <w:t>response to risk</w:t>
      </w:r>
      <w:r w:rsidRPr="00DA0E3C">
        <w:rPr>
          <w:rStyle w:val="normaltextrun"/>
          <w:rFonts w:ascii="Arial" w:hAnsi="Arial" w:cs="Arial"/>
          <w:color w:val="000000" w:themeColor="text1"/>
        </w:rPr>
        <w:t xml:space="preserve">, </w:t>
      </w:r>
      <w:r>
        <w:rPr>
          <w:rStyle w:val="normaltextrun"/>
          <w:rFonts w:ascii="Arial" w:hAnsi="Arial" w:cs="Arial"/>
          <w:color w:val="000000" w:themeColor="text1"/>
        </w:rPr>
        <w:t xml:space="preserve">3917 </w:t>
      </w:r>
      <w:r w:rsidRPr="00DA0E3C">
        <w:rPr>
          <w:rStyle w:val="normaltextrun"/>
          <w:rFonts w:ascii="Arial" w:hAnsi="Arial" w:cs="Arial"/>
          <w:color w:val="000000" w:themeColor="text1"/>
        </w:rPr>
        <w:t xml:space="preserve">are published of which over </w:t>
      </w:r>
      <w:r>
        <w:rPr>
          <w:rStyle w:val="normaltextrun"/>
          <w:rFonts w:ascii="Arial" w:hAnsi="Arial" w:cs="Arial"/>
          <w:color w:val="000000" w:themeColor="text1"/>
        </w:rPr>
        <w:t>57</w:t>
      </w:r>
      <w:r w:rsidRPr="00DA0E3C">
        <w:rPr>
          <w:rStyle w:val="normaltextrun"/>
          <w:rFonts w:ascii="Arial" w:hAnsi="Arial" w:cs="Arial"/>
          <w:color w:val="000000" w:themeColor="text1"/>
        </w:rPr>
        <w:t>% were rated requires improvement or inadequate</w:t>
      </w:r>
      <w:r>
        <w:rPr>
          <w:rStyle w:val="normaltextrun"/>
          <w:rFonts w:ascii="Arial" w:hAnsi="Arial" w:cs="Arial"/>
          <w:color w:val="000000" w:themeColor="text1"/>
        </w:rPr>
        <w:t>.</w:t>
      </w:r>
      <w:r w:rsidRPr="00DA0E3C" w:rsidDel="00DD0C35">
        <w:rPr>
          <w:rStyle w:val="normaltextrun"/>
          <w:rFonts w:ascii="Arial" w:eastAsiaTheme="minorEastAsia" w:hAnsi="Arial" w:cs="Arial"/>
          <w:color w:val="000000" w:themeColor="text1"/>
        </w:rPr>
        <w:t xml:space="preserve"> </w:t>
      </w:r>
    </w:p>
    <w:p w14:paraId="345DC200" w14:textId="77777777" w:rsidR="000150B4" w:rsidRPr="00DA0E3C" w:rsidRDefault="000150B4" w:rsidP="000150B4">
      <w:pPr>
        <w:pStyle w:val="paragraph"/>
        <w:spacing w:before="0" w:beforeAutospacing="0" w:after="0" w:afterAutospacing="0"/>
        <w:ind w:left="1080"/>
        <w:rPr>
          <w:rStyle w:val="normaltextrun"/>
          <w:rFonts w:ascii="Arial" w:hAnsi="Arial" w:cs="Arial"/>
          <w:color w:val="000000" w:themeColor="text1"/>
        </w:rPr>
      </w:pPr>
    </w:p>
    <w:p w14:paraId="217CD430" w14:textId="77777777" w:rsidR="00F61DCA" w:rsidRPr="00DA0E3C" w:rsidRDefault="00F61DCA" w:rsidP="000150B4">
      <w:pPr>
        <w:pStyle w:val="ListParagraph"/>
        <w:numPr>
          <w:ilvl w:val="0"/>
          <w:numId w:val="7"/>
        </w:numPr>
        <w:spacing w:after="0" w:line="240" w:lineRule="auto"/>
        <w:textAlignment w:val="baseline"/>
        <w:rPr>
          <w:rStyle w:val="normaltextrun"/>
          <w:rFonts w:ascii="Arial" w:eastAsiaTheme="minorEastAsia" w:hAnsi="Arial" w:cs="Arial"/>
          <w:color w:val="000000" w:themeColor="text1"/>
          <w:sz w:val="24"/>
          <w:szCs w:val="24"/>
          <w:lang w:eastAsia="en-GB"/>
        </w:rPr>
      </w:pPr>
      <w:r w:rsidRPr="00DA0E3C">
        <w:rPr>
          <w:rStyle w:val="normaltextrun"/>
          <w:rFonts w:ascii="Arial" w:eastAsia="Times New Roman" w:hAnsi="Arial" w:cs="Arial"/>
          <w:color w:val="000000" w:themeColor="text1"/>
          <w:sz w:val="24"/>
          <w:szCs w:val="24"/>
          <w:u w:val="single"/>
          <w:lang w:eastAsia="en-GB"/>
        </w:rPr>
        <w:t>Transform regulation of learning disability and autism</w:t>
      </w:r>
    </w:p>
    <w:p w14:paraId="4CE4F61A" w14:textId="77777777" w:rsidR="00F61DCA" w:rsidRPr="001656E3" w:rsidRDefault="00F61DCA" w:rsidP="000150B4">
      <w:pPr>
        <w:pStyle w:val="ListParagraph"/>
        <w:numPr>
          <w:ilvl w:val="0"/>
          <w:numId w:val="8"/>
        </w:numPr>
        <w:spacing w:after="0" w:line="240" w:lineRule="auto"/>
        <w:textAlignment w:val="baseline"/>
        <w:rPr>
          <w:rStyle w:val="normaltextrun"/>
          <w:rFonts w:ascii="Arial" w:eastAsiaTheme="minorEastAsia" w:hAnsi="Arial" w:cs="Arial"/>
          <w:sz w:val="24"/>
          <w:szCs w:val="24"/>
          <w:lang w:eastAsia="en-GB"/>
        </w:rPr>
      </w:pPr>
      <w:r w:rsidRPr="001656E3">
        <w:rPr>
          <w:rStyle w:val="normaltextrun"/>
          <w:rFonts w:ascii="Arial" w:eastAsiaTheme="minorEastAsia" w:hAnsi="Arial" w:cs="Arial"/>
          <w:sz w:val="24"/>
          <w:szCs w:val="24"/>
          <w:lang w:eastAsia="en-GB"/>
        </w:rPr>
        <w:t xml:space="preserve">Currently 86% of services for people with learning disabilities and autistic people are rated good or outstanding. We will continue to monitor the variance in ratings across sectors and regionally. </w:t>
      </w:r>
    </w:p>
    <w:p w14:paraId="06C213EC" w14:textId="77777777" w:rsidR="00F61DCA" w:rsidRPr="00D93322" w:rsidRDefault="00F61DCA" w:rsidP="000150B4">
      <w:pPr>
        <w:pStyle w:val="ListParagraph"/>
        <w:numPr>
          <w:ilvl w:val="0"/>
          <w:numId w:val="8"/>
        </w:numPr>
        <w:spacing w:after="0" w:line="240" w:lineRule="auto"/>
        <w:textAlignment w:val="baseline"/>
        <w:rPr>
          <w:rStyle w:val="normaltextrun"/>
          <w:rFonts w:ascii="Arial" w:eastAsiaTheme="minorEastAsia" w:hAnsi="Arial" w:cs="Arial"/>
          <w:sz w:val="24"/>
          <w:szCs w:val="24"/>
          <w:lang w:eastAsia="en-GB"/>
        </w:rPr>
      </w:pPr>
      <w:r w:rsidRPr="00A607C1">
        <w:rPr>
          <w:rStyle w:val="normaltextrun"/>
          <w:rFonts w:ascii="Arial" w:hAnsi="Arial" w:cs="Arial"/>
          <w:sz w:val="24"/>
          <w:szCs w:val="24"/>
        </w:rPr>
        <w:t xml:space="preserve">In response to the findings of the ‘out of sight’ report and the Glynis Murphy reviews we are testing out a new approach to the inspection of services for people with learning disabilities and autistic people. This includes a multidisciplinary team approach to the new inspection, new tools and an expectation that site visits are planned to look at key times during the day, including out of hours. To date we have </w:t>
      </w:r>
      <w:r w:rsidRPr="00D93322">
        <w:rPr>
          <w:rStyle w:val="normaltextrun"/>
          <w:rFonts w:ascii="Arial" w:hAnsi="Arial" w:cs="Arial"/>
          <w:sz w:val="24"/>
          <w:szCs w:val="24"/>
        </w:rPr>
        <w:t xml:space="preserve">undertaken </w:t>
      </w:r>
      <w:r>
        <w:rPr>
          <w:rStyle w:val="normaltextrun"/>
          <w:rFonts w:ascii="Arial" w:hAnsi="Arial" w:cs="Arial"/>
          <w:sz w:val="24"/>
          <w:szCs w:val="24"/>
        </w:rPr>
        <w:t>35</w:t>
      </w:r>
      <w:r w:rsidRPr="00D93322">
        <w:rPr>
          <w:rStyle w:val="normaltextrun"/>
          <w:rFonts w:ascii="Arial" w:hAnsi="Arial" w:cs="Arial"/>
          <w:sz w:val="24"/>
          <w:szCs w:val="24"/>
        </w:rPr>
        <w:t xml:space="preserve"> new approach inspections and </w:t>
      </w:r>
      <w:r>
        <w:rPr>
          <w:rStyle w:val="normaltextrun"/>
          <w:rFonts w:ascii="Arial" w:hAnsi="Arial" w:cs="Arial"/>
          <w:sz w:val="24"/>
          <w:szCs w:val="24"/>
        </w:rPr>
        <w:t>31</w:t>
      </w:r>
      <w:r w:rsidRPr="00D93322">
        <w:rPr>
          <w:rStyle w:val="normaltextrun"/>
          <w:rFonts w:ascii="Arial" w:hAnsi="Arial" w:cs="Arial"/>
          <w:sz w:val="24"/>
          <w:szCs w:val="24"/>
        </w:rPr>
        <w:t xml:space="preserve">% included some out of hours inspection activity. </w:t>
      </w:r>
    </w:p>
    <w:p w14:paraId="5E82FB5B" w14:textId="77777777" w:rsidR="00F61DCA" w:rsidRPr="00DA0E3C" w:rsidRDefault="00F61DCA" w:rsidP="000150B4">
      <w:pPr>
        <w:spacing w:after="0" w:line="240" w:lineRule="auto"/>
        <w:textAlignment w:val="baseline"/>
        <w:rPr>
          <w:rStyle w:val="normaltextrun"/>
          <w:rFonts w:ascii="Arial" w:hAnsi="Arial" w:cs="Arial"/>
          <w:color w:val="000000" w:themeColor="text1"/>
          <w:sz w:val="24"/>
          <w:szCs w:val="24"/>
          <w:lang w:eastAsia="en-GB"/>
        </w:rPr>
      </w:pPr>
    </w:p>
    <w:p w14:paraId="61F1BBDB" w14:textId="77777777" w:rsidR="00F61DCA" w:rsidRPr="00DA0E3C" w:rsidRDefault="00F61DCA" w:rsidP="000150B4">
      <w:pPr>
        <w:pStyle w:val="ListParagraph"/>
        <w:numPr>
          <w:ilvl w:val="0"/>
          <w:numId w:val="7"/>
        </w:numPr>
        <w:spacing w:after="0" w:line="240" w:lineRule="auto"/>
        <w:textAlignment w:val="baseline"/>
        <w:rPr>
          <w:rStyle w:val="normaltextrun"/>
          <w:rFonts w:ascii="Arial" w:eastAsiaTheme="minorEastAsia" w:hAnsi="Arial" w:cs="Arial"/>
          <w:color w:val="000000" w:themeColor="text1"/>
          <w:sz w:val="24"/>
          <w:szCs w:val="24"/>
          <w:lang w:eastAsia="en-GB"/>
        </w:rPr>
      </w:pPr>
      <w:r w:rsidRPr="00DA0E3C">
        <w:rPr>
          <w:rStyle w:val="normaltextrun"/>
          <w:rFonts w:ascii="Arial" w:hAnsi="Arial" w:cs="Arial"/>
          <w:color w:val="000000" w:themeColor="text1"/>
          <w:sz w:val="24"/>
          <w:szCs w:val="24"/>
          <w:u w:val="single"/>
        </w:rPr>
        <w:t>Deliver our independent voice and key publications</w:t>
      </w:r>
    </w:p>
    <w:p w14:paraId="11C0ACAF" w14:textId="77777777" w:rsidR="00F61DCA" w:rsidRPr="00471DB8" w:rsidRDefault="00F61DCA" w:rsidP="000150B4">
      <w:pPr>
        <w:pStyle w:val="ListParagraph"/>
        <w:numPr>
          <w:ilvl w:val="0"/>
          <w:numId w:val="8"/>
        </w:numPr>
        <w:spacing w:after="0" w:line="240" w:lineRule="auto"/>
        <w:textAlignment w:val="baseline"/>
        <w:rPr>
          <w:rStyle w:val="normaltextrun"/>
          <w:rFonts w:ascii="Arial" w:hAnsi="Arial" w:cs="Arial"/>
          <w:color w:val="000000"/>
          <w:sz w:val="24"/>
          <w:szCs w:val="24"/>
          <w:shd w:val="clear" w:color="auto" w:fill="FFFFFF"/>
        </w:rPr>
      </w:pPr>
      <w:r w:rsidRPr="00471DB8">
        <w:rPr>
          <w:rStyle w:val="normaltextrun"/>
          <w:rFonts w:ascii="Arial" w:hAnsi="Arial" w:cs="Arial"/>
          <w:color w:val="000000"/>
          <w:sz w:val="24"/>
          <w:szCs w:val="24"/>
          <w:shd w:val="clear" w:color="auto" w:fill="FFFFFF"/>
        </w:rPr>
        <w:t xml:space="preserve">We are monitoring the number of report views on our </w:t>
      </w:r>
      <w:r w:rsidRPr="00471DB8">
        <w:rPr>
          <w:rStyle w:val="normaltextrun"/>
          <w:rFonts w:ascii="Arial" w:hAnsi="Arial" w:cs="Arial"/>
          <w:b/>
          <w:bCs/>
          <w:color w:val="000000"/>
          <w:sz w:val="24"/>
          <w:szCs w:val="24"/>
          <w:shd w:val="clear" w:color="auto" w:fill="FFFFFF"/>
        </w:rPr>
        <w:t>independent voice report publications</w:t>
      </w:r>
      <w:r w:rsidRPr="00471DB8">
        <w:rPr>
          <w:rStyle w:val="normaltextrun"/>
          <w:rFonts w:ascii="Arial" w:hAnsi="Arial" w:cs="Arial"/>
          <w:color w:val="000000"/>
          <w:sz w:val="24"/>
          <w:szCs w:val="24"/>
          <w:shd w:val="clear" w:color="auto" w:fill="FFFFFF"/>
        </w:rPr>
        <w:t xml:space="preserve">. Since State of Care was published in October 2021 it has received over </w:t>
      </w:r>
      <w:r>
        <w:rPr>
          <w:rStyle w:val="normaltextrun"/>
          <w:rFonts w:ascii="Arial" w:hAnsi="Arial" w:cs="Arial"/>
          <w:color w:val="000000"/>
          <w:sz w:val="24"/>
          <w:szCs w:val="24"/>
          <w:shd w:val="clear" w:color="auto" w:fill="FFFFFF"/>
        </w:rPr>
        <w:t>23,735</w:t>
      </w:r>
      <w:r w:rsidRPr="00471DB8">
        <w:rPr>
          <w:rStyle w:val="normaltextrun"/>
          <w:rFonts w:ascii="Arial" w:hAnsi="Arial" w:cs="Arial"/>
          <w:color w:val="000000"/>
          <w:sz w:val="24"/>
          <w:szCs w:val="24"/>
          <w:shd w:val="clear" w:color="auto" w:fill="FFFFFF"/>
        </w:rPr>
        <w:t xml:space="preserve"> views. ‘Successful community support for people with a learning disability, a mental health need and autistic people’ and ‘Safety, equity and engagement in maternity services’ have both been well received with </w:t>
      </w:r>
      <w:r>
        <w:rPr>
          <w:rStyle w:val="normaltextrun"/>
          <w:rFonts w:ascii="Arial" w:hAnsi="Arial" w:cs="Arial"/>
          <w:color w:val="000000"/>
          <w:sz w:val="24"/>
          <w:szCs w:val="24"/>
          <w:shd w:val="clear" w:color="auto" w:fill="FFFFFF"/>
        </w:rPr>
        <w:t>5351</w:t>
      </w:r>
      <w:r w:rsidRPr="00471DB8">
        <w:rPr>
          <w:rStyle w:val="normaltextrun"/>
          <w:rFonts w:ascii="Arial" w:hAnsi="Arial" w:cs="Arial"/>
          <w:color w:val="000000"/>
          <w:sz w:val="24"/>
          <w:szCs w:val="24"/>
          <w:shd w:val="clear" w:color="auto" w:fill="FFFFFF"/>
        </w:rPr>
        <w:t> and </w:t>
      </w:r>
      <w:r>
        <w:rPr>
          <w:rStyle w:val="normaltextrun"/>
          <w:rFonts w:ascii="Arial" w:hAnsi="Arial" w:cs="Arial"/>
          <w:color w:val="000000"/>
          <w:sz w:val="24"/>
          <w:szCs w:val="24"/>
          <w:shd w:val="clear" w:color="auto" w:fill="FFFFFF"/>
        </w:rPr>
        <w:t>4283</w:t>
      </w:r>
      <w:r w:rsidRPr="00471DB8">
        <w:rPr>
          <w:rStyle w:val="normaltextrun"/>
          <w:rFonts w:ascii="Arial" w:hAnsi="Arial" w:cs="Arial"/>
          <w:color w:val="000000"/>
          <w:sz w:val="24"/>
          <w:szCs w:val="24"/>
          <w:shd w:val="clear" w:color="auto" w:fill="FFFFFF"/>
        </w:rPr>
        <w:t> views respectively since publication</w:t>
      </w:r>
      <w:r>
        <w:rPr>
          <w:rStyle w:val="normaltextrun"/>
          <w:rFonts w:ascii="Arial" w:hAnsi="Arial" w:cs="Arial"/>
          <w:color w:val="000000"/>
          <w:sz w:val="24"/>
          <w:szCs w:val="24"/>
          <w:shd w:val="clear" w:color="auto" w:fill="FFFFFF"/>
        </w:rPr>
        <w:t xml:space="preserve">. </w:t>
      </w:r>
    </w:p>
    <w:p w14:paraId="27AD6D2C" w14:textId="77777777" w:rsidR="00F61DCA" w:rsidRPr="00DA0E3C" w:rsidRDefault="00F61DCA" w:rsidP="000150B4">
      <w:pPr>
        <w:pStyle w:val="ListParagraph"/>
        <w:tabs>
          <w:tab w:val="left" w:pos="1620"/>
        </w:tabs>
        <w:spacing w:after="0" w:line="240" w:lineRule="auto"/>
        <w:rPr>
          <w:rStyle w:val="eop"/>
          <w:rFonts w:ascii="Arial" w:hAnsi="Arial" w:cs="Arial"/>
          <w:color w:val="000000"/>
          <w:sz w:val="24"/>
          <w:szCs w:val="24"/>
          <w:shd w:val="clear" w:color="auto" w:fill="FFFFFF"/>
        </w:rPr>
      </w:pPr>
    </w:p>
    <w:p w14:paraId="43420248" w14:textId="77777777" w:rsidR="00F61DCA" w:rsidRPr="00DA0E3C" w:rsidRDefault="00F61DCA" w:rsidP="000150B4">
      <w:pPr>
        <w:pStyle w:val="ListParagraph"/>
        <w:tabs>
          <w:tab w:val="left" w:pos="1620"/>
        </w:tabs>
        <w:spacing w:after="0" w:line="240" w:lineRule="auto"/>
        <w:ind w:left="0"/>
        <w:rPr>
          <w:rStyle w:val="eop"/>
          <w:rFonts w:ascii="Arial" w:hAnsi="Arial" w:cs="Arial"/>
          <w:b/>
          <w:bCs/>
          <w:color w:val="000000"/>
          <w:sz w:val="24"/>
          <w:szCs w:val="24"/>
          <w:shd w:val="clear" w:color="auto" w:fill="FFFFFF"/>
        </w:rPr>
      </w:pPr>
      <w:r w:rsidRPr="00DA0E3C">
        <w:rPr>
          <w:rStyle w:val="eop"/>
          <w:rFonts w:ascii="Arial" w:hAnsi="Arial" w:cs="Arial"/>
          <w:b/>
          <w:bCs/>
          <w:color w:val="000000"/>
          <w:sz w:val="24"/>
          <w:szCs w:val="24"/>
          <w:shd w:val="clear" w:color="auto" w:fill="FFFFFF"/>
        </w:rPr>
        <w:t>Transformation to deliver our strategy</w:t>
      </w:r>
    </w:p>
    <w:p w14:paraId="565E6111" w14:textId="77777777" w:rsidR="00F61DCA" w:rsidRPr="007C6B3B" w:rsidRDefault="00F61DCA" w:rsidP="000150B4">
      <w:pPr>
        <w:pStyle w:val="ListParagraph"/>
        <w:tabs>
          <w:tab w:val="left" w:pos="1620"/>
        </w:tabs>
        <w:spacing w:after="0" w:line="240" w:lineRule="auto"/>
        <w:rPr>
          <w:rStyle w:val="eop"/>
          <w:rFonts w:ascii="Arial" w:hAnsi="Arial" w:cs="Arial"/>
          <w:color w:val="FF0000"/>
          <w:sz w:val="24"/>
          <w:szCs w:val="24"/>
          <w:shd w:val="clear" w:color="auto" w:fill="FFFFFF"/>
        </w:rPr>
      </w:pPr>
    </w:p>
    <w:p w14:paraId="7DBEAC01" w14:textId="5D356DB3" w:rsidR="00F61DCA" w:rsidRPr="009E1FEC" w:rsidRDefault="00F61DCA" w:rsidP="000150B4">
      <w:pPr>
        <w:pStyle w:val="ListParagraph"/>
        <w:numPr>
          <w:ilvl w:val="0"/>
          <w:numId w:val="9"/>
        </w:numPr>
        <w:spacing w:after="0" w:line="240" w:lineRule="auto"/>
        <w:rPr>
          <w:rFonts w:ascii="Arial" w:eastAsia="Times New Roman" w:hAnsi="Arial" w:cs="Arial"/>
          <w:color w:val="000000" w:themeColor="text1"/>
          <w:sz w:val="24"/>
          <w:szCs w:val="24"/>
          <w:lang w:eastAsia="en-GB"/>
        </w:rPr>
      </w:pPr>
      <w:r w:rsidRPr="009E1FEC">
        <w:rPr>
          <w:rFonts w:ascii="Arial" w:eastAsia="Times New Roman" w:hAnsi="Arial" w:cs="Arial"/>
          <w:sz w:val="24"/>
          <w:szCs w:val="24"/>
          <w:lang w:eastAsia="en-GB"/>
        </w:rPr>
        <w:t xml:space="preserve">Most milestones documented in our business plan, from our </w:t>
      </w:r>
      <w:r w:rsidRPr="009E1FEC">
        <w:rPr>
          <w:rFonts w:ascii="Arial" w:eastAsia="Times New Roman" w:hAnsi="Arial" w:cs="Arial"/>
          <w:b/>
          <w:bCs/>
          <w:sz w:val="24"/>
          <w:szCs w:val="24"/>
          <w:lang w:eastAsia="en-GB"/>
        </w:rPr>
        <w:t xml:space="preserve">change programmes, </w:t>
      </w:r>
      <w:r w:rsidRPr="009E1FEC">
        <w:rPr>
          <w:rFonts w:ascii="Arial" w:eastAsia="Times New Roman" w:hAnsi="Arial" w:cs="Arial"/>
          <w:sz w:val="24"/>
          <w:szCs w:val="24"/>
          <w:lang w:eastAsia="en-GB"/>
        </w:rPr>
        <w:t>are currently on track for delivery or complete. The Fees Calculator work has now gone live and the Data and Insight Unit go live is now scheduled for March 2022. Mitigations and focussed reporting are in place in both areas to minimise any risks and/or delays.</w:t>
      </w:r>
    </w:p>
    <w:p w14:paraId="16D9929C" w14:textId="77777777" w:rsidR="00F61DCA" w:rsidRPr="00DA0E3C" w:rsidRDefault="00F61DCA" w:rsidP="000150B4">
      <w:pPr>
        <w:spacing w:after="0" w:line="240" w:lineRule="auto"/>
        <w:rPr>
          <w:rStyle w:val="eop"/>
          <w:rFonts w:ascii="Arial" w:hAnsi="Arial" w:cs="Arial"/>
          <w:color w:val="000000" w:themeColor="text1"/>
          <w:sz w:val="24"/>
          <w:szCs w:val="24"/>
        </w:rPr>
      </w:pPr>
    </w:p>
    <w:p w14:paraId="33DA220C" w14:textId="77777777" w:rsidR="00F61DCA" w:rsidRPr="00DA0E3C" w:rsidRDefault="00F61DCA" w:rsidP="000150B4">
      <w:pPr>
        <w:spacing w:after="0" w:line="240" w:lineRule="auto"/>
        <w:rPr>
          <w:rStyle w:val="eop"/>
          <w:rFonts w:ascii="Arial" w:hAnsi="Arial" w:cs="Arial"/>
          <w:b/>
          <w:bCs/>
          <w:color w:val="000000"/>
          <w:sz w:val="24"/>
          <w:szCs w:val="24"/>
          <w:shd w:val="clear" w:color="auto" w:fill="FFFFFF"/>
        </w:rPr>
      </w:pPr>
      <w:r w:rsidRPr="00DA0E3C">
        <w:rPr>
          <w:rStyle w:val="eop"/>
          <w:rFonts w:ascii="Arial" w:hAnsi="Arial" w:cs="Arial"/>
          <w:b/>
          <w:bCs/>
          <w:color w:val="000000"/>
          <w:sz w:val="24"/>
          <w:szCs w:val="24"/>
          <w:shd w:val="clear" w:color="auto" w:fill="FFFFFF"/>
        </w:rPr>
        <w:t>Managing our people and resources</w:t>
      </w:r>
    </w:p>
    <w:p w14:paraId="5258E2C0" w14:textId="77777777" w:rsidR="00F61DCA" w:rsidRPr="00DA0E3C" w:rsidRDefault="00F61DCA" w:rsidP="000150B4">
      <w:pPr>
        <w:pStyle w:val="ListParagraph"/>
        <w:tabs>
          <w:tab w:val="left" w:pos="1620"/>
        </w:tabs>
        <w:spacing w:after="0" w:line="240" w:lineRule="auto"/>
        <w:rPr>
          <w:rStyle w:val="eop"/>
          <w:rFonts w:ascii="Arial" w:hAnsi="Arial" w:cs="Arial"/>
          <w:b/>
          <w:bCs/>
          <w:color w:val="000000"/>
          <w:sz w:val="24"/>
          <w:szCs w:val="24"/>
          <w:shd w:val="clear" w:color="auto" w:fill="FFFFFF"/>
        </w:rPr>
      </w:pPr>
    </w:p>
    <w:p w14:paraId="36FFC906" w14:textId="77777777" w:rsidR="00F61DCA" w:rsidRPr="00DA0E3C" w:rsidRDefault="00F61DCA" w:rsidP="000150B4">
      <w:pPr>
        <w:pStyle w:val="ListParagraph"/>
        <w:numPr>
          <w:ilvl w:val="0"/>
          <w:numId w:val="7"/>
        </w:numPr>
        <w:tabs>
          <w:tab w:val="left" w:pos="1620"/>
        </w:tabs>
        <w:spacing w:after="0" w:line="240" w:lineRule="auto"/>
        <w:rPr>
          <w:rStyle w:val="eop"/>
          <w:rFonts w:ascii="Arial" w:eastAsiaTheme="minorEastAsia" w:hAnsi="Arial" w:cs="Arial"/>
          <w:color w:val="000000" w:themeColor="text1"/>
          <w:sz w:val="24"/>
          <w:szCs w:val="24"/>
        </w:rPr>
      </w:pPr>
      <w:r w:rsidRPr="00DA0E3C">
        <w:rPr>
          <w:rStyle w:val="eop"/>
          <w:rFonts w:ascii="Arial" w:hAnsi="Arial" w:cs="Arial"/>
          <w:color w:val="000000" w:themeColor="text1"/>
          <w:sz w:val="24"/>
          <w:szCs w:val="24"/>
        </w:rPr>
        <w:t>Deliver our people plan</w:t>
      </w:r>
    </w:p>
    <w:p w14:paraId="0DCFCCE4" w14:textId="11B7DD6C" w:rsidR="00F61DCA" w:rsidRPr="00DA0E3C" w:rsidRDefault="00F61DCA" w:rsidP="2A09861A">
      <w:pPr>
        <w:pStyle w:val="ListParagraph"/>
        <w:numPr>
          <w:ilvl w:val="0"/>
          <w:numId w:val="6"/>
        </w:numPr>
        <w:tabs>
          <w:tab w:val="left" w:pos="1620"/>
        </w:tabs>
        <w:spacing w:after="0" w:line="240" w:lineRule="auto"/>
        <w:rPr>
          <w:rStyle w:val="eop"/>
          <w:rFonts w:ascii="Arial" w:eastAsiaTheme="minorEastAsia" w:hAnsi="Arial" w:cs="Arial"/>
          <w:b/>
          <w:bCs/>
          <w:sz w:val="24"/>
          <w:szCs w:val="24"/>
        </w:rPr>
      </w:pPr>
      <w:r w:rsidRPr="2A09861A">
        <w:rPr>
          <w:rStyle w:val="eop"/>
          <w:rFonts w:ascii="Arial" w:hAnsi="Arial" w:cs="Arial"/>
          <w:sz w:val="24"/>
          <w:szCs w:val="24"/>
        </w:rPr>
        <w:t>In our people survey in December 2021, 57% of colleagues said they would recommend CQC as a good place to work</w:t>
      </w:r>
    </w:p>
    <w:p w14:paraId="77F3F4E8" w14:textId="77777777" w:rsidR="00F61DCA" w:rsidRPr="00DA0E3C" w:rsidRDefault="00F61DCA" w:rsidP="000150B4">
      <w:pPr>
        <w:pStyle w:val="ListParagraph"/>
        <w:tabs>
          <w:tab w:val="left" w:pos="1620"/>
        </w:tabs>
        <w:spacing w:after="0" w:line="240" w:lineRule="auto"/>
        <w:ind w:left="1080"/>
        <w:rPr>
          <w:rStyle w:val="eop"/>
          <w:rFonts w:ascii="Arial" w:hAnsi="Arial" w:cs="Arial"/>
          <w:b/>
          <w:bCs/>
          <w:color w:val="000000" w:themeColor="text1"/>
          <w:sz w:val="24"/>
          <w:szCs w:val="24"/>
        </w:rPr>
      </w:pPr>
    </w:p>
    <w:p w14:paraId="65075D51" w14:textId="77777777" w:rsidR="00F61DCA" w:rsidRPr="004A34B1" w:rsidRDefault="00F61DCA" w:rsidP="000150B4">
      <w:pPr>
        <w:pStyle w:val="ListParagraph"/>
        <w:numPr>
          <w:ilvl w:val="0"/>
          <w:numId w:val="7"/>
        </w:numPr>
        <w:tabs>
          <w:tab w:val="left" w:pos="1620"/>
        </w:tabs>
        <w:spacing w:after="0" w:line="240" w:lineRule="auto"/>
        <w:rPr>
          <w:rStyle w:val="eop"/>
          <w:rFonts w:ascii="Arial" w:hAnsi="Arial" w:cs="Arial"/>
          <w:sz w:val="24"/>
          <w:szCs w:val="24"/>
        </w:rPr>
      </w:pPr>
      <w:r w:rsidRPr="00DA0E3C">
        <w:rPr>
          <w:rStyle w:val="eop"/>
          <w:rFonts w:ascii="Arial" w:hAnsi="Arial" w:cs="Arial"/>
          <w:color w:val="000000" w:themeColor="text1"/>
          <w:sz w:val="24"/>
          <w:szCs w:val="24"/>
        </w:rPr>
        <w:t xml:space="preserve">Demonstrate a visible commitment to good mental health and equip managers to regularly engage, monitor and respond well. </w:t>
      </w:r>
    </w:p>
    <w:p w14:paraId="6693E223" w14:textId="77777777" w:rsidR="00F61DCA" w:rsidRPr="004A34B1" w:rsidRDefault="00F61DCA" w:rsidP="000150B4">
      <w:pPr>
        <w:pStyle w:val="ListParagraph"/>
        <w:numPr>
          <w:ilvl w:val="0"/>
          <w:numId w:val="5"/>
        </w:numPr>
        <w:tabs>
          <w:tab w:val="left" w:pos="1620"/>
        </w:tabs>
        <w:spacing w:after="0" w:line="240" w:lineRule="auto"/>
        <w:rPr>
          <w:rStyle w:val="eop"/>
          <w:rFonts w:ascii="Arial" w:eastAsiaTheme="minorEastAsia" w:hAnsi="Arial" w:cs="Arial"/>
          <w:sz w:val="24"/>
          <w:szCs w:val="24"/>
          <w:lang w:eastAsia="en-GB"/>
        </w:rPr>
      </w:pPr>
      <w:r w:rsidRPr="004A34B1">
        <w:rPr>
          <w:rStyle w:val="eop"/>
          <w:rFonts w:ascii="Arial" w:hAnsi="Arial" w:cs="Arial"/>
          <w:sz w:val="24"/>
          <w:szCs w:val="24"/>
        </w:rPr>
        <w:t xml:space="preserve">In our people survey in </w:t>
      </w:r>
      <w:r>
        <w:rPr>
          <w:rStyle w:val="eop"/>
          <w:rFonts w:ascii="Arial" w:hAnsi="Arial" w:cs="Arial"/>
          <w:sz w:val="24"/>
          <w:szCs w:val="24"/>
        </w:rPr>
        <w:t>December</w:t>
      </w:r>
      <w:r w:rsidRPr="004A34B1">
        <w:rPr>
          <w:rStyle w:val="eop"/>
          <w:rFonts w:ascii="Arial" w:hAnsi="Arial" w:cs="Arial"/>
          <w:sz w:val="24"/>
          <w:szCs w:val="24"/>
        </w:rPr>
        <w:t xml:space="preserve"> 2021, </w:t>
      </w:r>
      <w:r>
        <w:rPr>
          <w:rStyle w:val="eop"/>
          <w:rFonts w:ascii="Arial" w:hAnsi="Arial" w:cs="Arial"/>
          <w:sz w:val="24"/>
          <w:szCs w:val="24"/>
        </w:rPr>
        <w:t>66</w:t>
      </w:r>
      <w:r w:rsidRPr="004A34B1">
        <w:rPr>
          <w:rStyle w:val="eop"/>
          <w:rFonts w:ascii="Arial" w:hAnsi="Arial" w:cs="Arial"/>
          <w:sz w:val="24"/>
          <w:szCs w:val="24"/>
        </w:rPr>
        <w:t xml:space="preserve">% of colleagues said CQC supports the wellbeing of colleagues. </w:t>
      </w:r>
    </w:p>
    <w:p w14:paraId="52574044" w14:textId="77777777" w:rsidR="00F61DCA" w:rsidRPr="00BA632B" w:rsidRDefault="00F61DCA" w:rsidP="000150B4">
      <w:pPr>
        <w:pStyle w:val="ListParagraph"/>
        <w:numPr>
          <w:ilvl w:val="0"/>
          <w:numId w:val="5"/>
        </w:numPr>
        <w:tabs>
          <w:tab w:val="left" w:pos="1620"/>
        </w:tabs>
        <w:spacing w:after="0" w:line="240" w:lineRule="auto"/>
        <w:rPr>
          <w:rFonts w:ascii="Arial" w:eastAsiaTheme="minorEastAsia" w:hAnsi="Arial" w:cs="Arial"/>
          <w:sz w:val="24"/>
          <w:szCs w:val="24"/>
          <w:lang w:eastAsia="en-GB"/>
        </w:rPr>
      </w:pPr>
      <w:r w:rsidRPr="004A34B1">
        <w:rPr>
          <w:rFonts w:ascii="Arial" w:eastAsia="Times New Roman" w:hAnsi="Arial" w:cs="Arial"/>
          <w:sz w:val="24"/>
          <w:szCs w:val="24"/>
          <w:lang w:eastAsia="en-GB"/>
        </w:rPr>
        <w:lastRenderedPageBreak/>
        <w:t xml:space="preserve">The overall sickness rate is currently </w:t>
      </w:r>
      <w:r w:rsidRPr="00BA632B">
        <w:rPr>
          <w:rFonts w:ascii="Arial" w:eastAsia="Times New Roman" w:hAnsi="Arial" w:cs="Arial"/>
          <w:sz w:val="24"/>
          <w:szCs w:val="24"/>
          <w:lang w:eastAsia="en-GB"/>
        </w:rPr>
        <w:t>3.</w:t>
      </w:r>
      <w:r>
        <w:rPr>
          <w:rFonts w:ascii="Arial" w:eastAsia="Times New Roman" w:hAnsi="Arial" w:cs="Arial"/>
          <w:sz w:val="24"/>
          <w:szCs w:val="24"/>
          <w:lang w:eastAsia="en-GB"/>
        </w:rPr>
        <w:t>9</w:t>
      </w:r>
      <w:r w:rsidRPr="00BA632B">
        <w:rPr>
          <w:rFonts w:ascii="Arial" w:eastAsia="Times New Roman" w:hAnsi="Arial" w:cs="Arial"/>
          <w:sz w:val="24"/>
          <w:szCs w:val="24"/>
          <w:lang w:eastAsia="en-GB"/>
        </w:rPr>
        <w:t>%, across the 12 months. The rate of sickness for stress or mental health is 1.</w:t>
      </w:r>
      <w:r>
        <w:rPr>
          <w:rFonts w:ascii="Arial" w:eastAsia="Times New Roman" w:hAnsi="Arial" w:cs="Arial"/>
          <w:sz w:val="24"/>
          <w:szCs w:val="24"/>
          <w:lang w:eastAsia="en-GB"/>
        </w:rPr>
        <w:t>5</w:t>
      </w:r>
      <w:r w:rsidRPr="00BA632B">
        <w:rPr>
          <w:rFonts w:ascii="Arial" w:eastAsia="Times New Roman" w:hAnsi="Arial" w:cs="Arial"/>
          <w:sz w:val="24"/>
          <w:szCs w:val="24"/>
          <w:lang w:eastAsia="en-GB"/>
        </w:rPr>
        <w:t>%.</w:t>
      </w:r>
    </w:p>
    <w:p w14:paraId="78494B97" w14:textId="77777777" w:rsidR="00F61DCA" w:rsidRPr="00DA0E3C" w:rsidRDefault="00F61DCA" w:rsidP="000150B4">
      <w:pPr>
        <w:pStyle w:val="ListParagraph"/>
        <w:tabs>
          <w:tab w:val="left" w:pos="1620"/>
        </w:tabs>
        <w:spacing w:after="0" w:line="240" w:lineRule="auto"/>
        <w:ind w:left="1080"/>
        <w:rPr>
          <w:rFonts w:ascii="Arial" w:eastAsiaTheme="minorEastAsia" w:hAnsi="Arial" w:cs="Arial"/>
          <w:color w:val="000000" w:themeColor="text1"/>
          <w:sz w:val="24"/>
          <w:szCs w:val="24"/>
          <w:lang w:eastAsia="en-GB"/>
        </w:rPr>
      </w:pPr>
    </w:p>
    <w:p w14:paraId="2EE5C65C" w14:textId="77777777" w:rsidR="00F61DCA" w:rsidRPr="004A34B1" w:rsidRDefault="00F61DCA" w:rsidP="000150B4">
      <w:pPr>
        <w:pStyle w:val="ListParagraph"/>
        <w:numPr>
          <w:ilvl w:val="0"/>
          <w:numId w:val="7"/>
        </w:numPr>
        <w:tabs>
          <w:tab w:val="left" w:pos="1620"/>
        </w:tabs>
        <w:spacing w:after="0" w:line="240" w:lineRule="auto"/>
        <w:rPr>
          <w:rStyle w:val="eop"/>
          <w:rFonts w:ascii="Arial" w:hAnsi="Arial" w:cs="Arial"/>
          <w:sz w:val="24"/>
          <w:szCs w:val="24"/>
        </w:rPr>
      </w:pPr>
      <w:r w:rsidRPr="004A34B1">
        <w:rPr>
          <w:rStyle w:val="eop"/>
          <w:rFonts w:ascii="Arial" w:hAnsi="Arial" w:cs="Arial"/>
          <w:sz w:val="24"/>
          <w:szCs w:val="24"/>
        </w:rPr>
        <w:t>Develop a diverse CQC workforce with equal opportunities for everyone and a culture of inclusion</w:t>
      </w:r>
    </w:p>
    <w:p w14:paraId="3FF77D7B" w14:textId="77777777" w:rsidR="00F61DCA" w:rsidRPr="004A34B1" w:rsidRDefault="00F61DCA" w:rsidP="000150B4">
      <w:pPr>
        <w:pStyle w:val="ListParagraph"/>
        <w:numPr>
          <w:ilvl w:val="0"/>
          <w:numId w:val="9"/>
        </w:numPr>
        <w:spacing w:after="0" w:line="240" w:lineRule="auto"/>
        <w:textAlignment w:val="baseline"/>
        <w:rPr>
          <w:rFonts w:ascii="Arial" w:eastAsia="Times New Roman" w:hAnsi="Arial" w:cs="Arial"/>
          <w:sz w:val="24"/>
          <w:szCs w:val="24"/>
          <w:lang w:eastAsia="en-GB"/>
        </w:rPr>
      </w:pPr>
      <w:r w:rsidRPr="004A34B1">
        <w:rPr>
          <w:rFonts w:ascii="Arial" w:eastAsia="Times New Roman" w:hAnsi="Arial" w:cs="Arial"/>
          <w:sz w:val="24"/>
          <w:szCs w:val="24"/>
          <w:lang w:eastAsia="en-GB"/>
        </w:rPr>
        <w:t>1</w:t>
      </w:r>
      <w:r>
        <w:rPr>
          <w:rFonts w:ascii="Arial" w:eastAsia="Times New Roman" w:hAnsi="Arial" w:cs="Arial"/>
          <w:sz w:val="24"/>
          <w:szCs w:val="24"/>
          <w:lang w:eastAsia="en-GB"/>
        </w:rPr>
        <w:t>4.2</w:t>
      </w:r>
      <w:r w:rsidRPr="004A34B1">
        <w:rPr>
          <w:rFonts w:ascii="Arial" w:eastAsia="Times New Roman" w:hAnsi="Arial" w:cs="Arial"/>
          <w:sz w:val="24"/>
          <w:szCs w:val="24"/>
          <w:lang w:eastAsia="en-GB"/>
        </w:rPr>
        <w:t>% of all employees are </w:t>
      </w:r>
      <w:r w:rsidRPr="004A34B1">
        <w:rPr>
          <w:rFonts w:ascii="Arial" w:eastAsia="Times New Roman" w:hAnsi="Arial" w:cs="Arial"/>
          <w:b/>
          <w:bCs/>
          <w:sz w:val="24"/>
          <w:szCs w:val="24"/>
          <w:lang w:eastAsia="en-GB"/>
        </w:rPr>
        <w:t>minority ethnic groups,</w:t>
      </w:r>
      <w:r w:rsidRPr="004A34B1">
        <w:rPr>
          <w:rFonts w:ascii="Arial" w:eastAsia="Times New Roman" w:hAnsi="Arial" w:cs="Arial"/>
          <w:sz w:val="24"/>
          <w:szCs w:val="24"/>
          <w:lang w:eastAsia="en-GB"/>
        </w:rPr>
        <w:t xml:space="preserve"> whilst 8.</w:t>
      </w:r>
      <w:r>
        <w:rPr>
          <w:rFonts w:ascii="Arial" w:eastAsia="Times New Roman" w:hAnsi="Arial" w:cs="Arial"/>
          <w:sz w:val="24"/>
          <w:szCs w:val="24"/>
          <w:lang w:eastAsia="en-GB"/>
        </w:rPr>
        <w:t>8</w:t>
      </w:r>
      <w:r w:rsidRPr="004A34B1">
        <w:rPr>
          <w:rFonts w:ascii="Arial" w:eastAsia="Times New Roman" w:hAnsi="Arial" w:cs="Arial"/>
          <w:sz w:val="24"/>
          <w:szCs w:val="24"/>
          <w:lang w:eastAsia="en-GB"/>
        </w:rPr>
        <w:t>% of colleagues have declared a </w:t>
      </w:r>
      <w:r w:rsidRPr="004A34B1">
        <w:rPr>
          <w:rFonts w:ascii="Arial" w:eastAsia="Times New Roman" w:hAnsi="Arial" w:cs="Arial"/>
          <w:b/>
          <w:bCs/>
          <w:sz w:val="24"/>
          <w:szCs w:val="24"/>
          <w:lang w:eastAsia="en-GB"/>
        </w:rPr>
        <w:t>disability</w:t>
      </w:r>
      <w:r w:rsidRPr="004A34B1">
        <w:rPr>
          <w:rFonts w:ascii="Arial" w:eastAsia="Times New Roman" w:hAnsi="Arial" w:cs="Arial"/>
          <w:sz w:val="24"/>
          <w:szCs w:val="24"/>
          <w:lang w:eastAsia="en-GB"/>
        </w:rPr>
        <w:t>. </w:t>
      </w:r>
    </w:p>
    <w:p w14:paraId="1495AB28" w14:textId="77777777" w:rsidR="00F61DCA" w:rsidRPr="00BA632B" w:rsidRDefault="00F61DCA" w:rsidP="000150B4">
      <w:pPr>
        <w:pStyle w:val="ListParagraph"/>
        <w:numPr>
          <w:ilvl w:val="0"/>
          <w:numId w:val="9"/>
        </w:numPr>
        <w:spacing w:after="0" w:line="240" w:lineRule="auto"/>
        <w:rPr>
          <w:rFonts w:ascii="Arial" w:hAnsi="Arial" w:cs="Arial"/>
          <w:sz w:val="24"/>
          <w:szCs w:val="24"/>
          <w:lang w:eastAsia="en-GB"/>
        </w:rPr>
      </w:pPr>
      <w:r w:rsidRPr="004A34B1">
        <w:rPr>
          <w:rFonts w:ascii="Arial" w:eastAsia="Times New Roman" w:hAnsi="Arial" w:cs="Arial"/>
          <w:sz w:val="24"/>
          <w:szCs w:val="24"/>
          <w:lang w:eastAsia="en-GB"/>
        </w:rPr>
        <w:t xml:space="preserve">100% of recruitment panels for executive and grade A roles have </w:t>
      </w:r>
      <w:r w:rsidRPr="00BA632B">
        <w:rPr>
          <w:rFonts w:ascii="Arial" w:eastAsia="Times New Roman" w:hAnsi="Arial" w:cs="Arial"/>
          <w:sz w:val="24"/>
          <w:szCs w:val="24"/>
          <w:lang w:eastAsia="en-GB"/>
        </w:rPr>
        <w:t xml:space="preserve">an independent panel member. </w:t>
      </w:r>
    </w:p>
    <w:p w14:paraId="4CD3DE58" w14:textId="77777777" w:rsidR="00F61DCA" w:rsidRPr="00DA0E3C" w:rsidRDefault="00F61DCA" w:rsidP="000150B4">
      <w:pPr>
        <w:pStyle w:val="ListParagraph"/>
        <w:tabs>
          <w:tab w:val="left" w:pos="1620"/>
        </w:tabs>
        <w:spacing w:after="0" w:line="240" w:lineRule="auto"/>
        <w:rPr>
          <w:rFonts w:ascii="Arial" w:hAnsi="Arial" w:cs="Arial"/>
          <w:sz w:val="24"/>
          <w:szCs w:val="24"/>
          <w:u w:val="single"/>
        </w:rPr>
      </w:pPr>
    </w:p>
    <w:p w14:paraId="7705B460" w14:textId="77777777" w:rsidR="00F61DCA" w:rsidRDefault="00F61DCA" w:rsidP="000150B4">
      <w:pPr>
        <w:pStyle w:val="ListParagraph"/>
        <w:numPr>
          <w:ilvl w:val="0"/>
          <w:numId w:val="7"/>
        </w:numPr>
        <w:tabs>
          <w:tab w:val="left" w:pos="1620"/>
        </w:tabs>
        <w:spacing w:after="0" w:line="240" w:lineRule="auto"/>
        <w:rPr>
          <w:rFonts w:ascii="Arial" w:hAnsi="Arial" w:cs="Arial"/>
          <w:sz w:val="24"/>
          <w:szCs w:val="24"/>
          <w:u w:val="single"/>
        </w:rPr>
      </w:pPr>
      <w:r w:rsidRPr="00DA0E3C">
        <w:rPr>
          <w:rFonts w:ascii="Arial" w:hAnsi="Arial" w:cs="Arial"/>
          <w:sz w:val="24"/>
          <w:szCs w:val="24"/>
          <w:u w:val="single"/>
        </w:rPr>
        <w:t>Manage our finances and resources effectively</w:t>
      </w:r>
    </w:p>
    <w:p w14:paraId="794FA4CE" w14:textId="77777777" w:rsidR="00F61DCA" w:rsidRPr="000A2517" w:rsidRDefault="00F61DCA" w:rsidP="000150B4">
      <w:pPr>
        <w:pStyle w:val="ListParagraph"/>
        <w:numPr>
          <w:ilvl w:val="1"/>
          <w:numId w:val="7"/>
        </w:numPr>
        <w:tabs>
          <w:tab w:val="left" w:pos="1620"/>
        </w:tabs>
        <w:spacing w:after="0" w:line="240" w:lineRule="auto"/>
        <w:ind w:left="1097"/>
        <w:rPr>
          <w:rStyle w:val="normaltextrun1"/>
          <w:rFonts w:ascii="Arial" w:hAnsi="Arial" w:cs="Arial"/>
          <w:color w:val="000000" w:themeColor="text1"/>
          <w:sz w:val="24"/>
          <w:szCs w:val="24"/>
          <w:u w:val="single"/>
        </w:rPr>
      </w:pPr>
      <w:r w:rsidRPr="000A2517">
        <w:rPr>
          <w:rFonts w:ascii="Arial" w:hAnsi="Arial" w:cs="Arial"/>
          <w:b/>
          <w:color w:val="000000" w:themeColor="text1"/>
          <w:sz w:val="24"/>
          <w:szCs w:val="24"/>
        </w:rPr>
        <w:t>Revenue:</w:t>
      </w:r>
      <w:r w:rsidRPr="000A2517">
        <w:rPr>
          <w:rFonts w:ascii="Arial" w:hAnsi="Arial" w:cs="Arial"/>
          <w:color w:val="000000" w:themeColor="text1"/>
          <w:sz w:val="24"/>
          <w:szCs w:val="24"/>
        </w:rPr>
        <w:t xml:space="preserve"> at the end of January, the revenue budget is underspent by £13.0m and this is forecast to increase to £11.7m for the 2021-22 financial year. This is across pay and non-pay and reflects a combination of ongoing reduced travel and timing of delivery of our activity. </w:t>
      </w:r>
    </w:p>
    <w:p w14:paraId="7F725EE1" w14:textId="77777777" w:rsidR="00F61DCA" w:rsidRPr="000A2517" w:rsidRDefault="00F61DCA" w:rsidP="000150B4">
      <w:pPr>
        <w:pStyle w:val="ListParagraph"/>
        <w:numPr>
          <w:ilvl w:val="1"/>
          <w:numId w:val="7"/>
        </w:numPr>
        <w:tabs>
          <w:tab w:val="left" w:pos="1620"/>
        </w:tabs>
        <w:spacing w:after="0" w:line="240" w:lineRule="auto"/>
        <w:ind w:left="1097"/>
        <w:rPr>
          <w:rFonts w:ascii="Arial" w:hAnsi="Arial" w:cs="Arial"/>
          <w:color w:val="000000" w:themeColor="text1"/>
          <w:sz w:val="24"/>
          <w:szCs w:val="24"/>
          <w:u w:val="single"/>
        </w:rPr>
      </w:pPr>
      <w:r w:rsidRPr="000A2517">
        <w:rPr>
          <w:rFonts w:ascii="Arial" w:hAnsi="Arial" w:cs="Arial"/>
          <w:b/>
          <w:color w:val="000000" w:themeColor="text1"/>
          <w:sz w:val="24"/>
          <w:szCs w:val="24"/>
        </w:rPr>
        <w:t>Capital:</w:t>
      </w:r>
      <w:r w:rsidRPr="000A2517">
        <w:rPr>
          <w:rFonts w:ascii="Arial" w:hAnsi="Arial" w:cs="Arial"/>
          <w:color w:val="000000" w:themeColor="text1"/>
          <w:sz w:val="24"/>
          <w:szCs w:val="24"/>
        </w:rPr>
        <w:t xml:space="preserve"> at the end of January the capital budget is underspent by £2.6m, however this is forecast to reduce to a £0.4m underspend for the 2021-22 financial year</w:t>
      </w:r>
      <w:r w:rsidRPr="000A2517">
        <w:rPr>
          <w:rStyle w:val="normaltextrun1"/>
          <w:rFonts w:ascii="Arial" w:hAnsi="Arial" w:cs="Arial"/>
          <w:color w:val="000000" w:themeColor="text1"/>
          <w:sz w:val="24"/>
          <w:szCs w:val="24"/>
        </w:rPr>
        <w:t xml:space="preserve"> </w:t>
      </w:r>
    </w:p>
    <w:p w14:paraId="66AC6167" w14:textId="77777777" w:rsidR="000150B4" w:rsidRDefault="000150B4" w:rsidP="000150B4">
      <w:pPr>
        <w:pStyle w:val="paragraph"/>
        <w:spacing w:before="0" w:beforeAutospacing="0" w:after="0" w:afterAutospacing="0"/>
        <w:jc w:val="both"/>
        <w:textAlignment w:val="baseline"/>
        <w:rPr>
          <w:rFonts w:ascii="Arial" w:eastAsia="Arial" w:hAnsi="Arial" w:cs="Arial"/>
          <w:b/>
          <w:bCs/>
          <w:color w:val="000000" w:themeColor="text1"/>
          <w:u w:val="single"/>
        </w:rPr>
      </w:pPr>
    </w:p>
    <w:p w14:paraId="3DE93EB9" w14:textId="7874AAD5" w:rsidR="003F25BB" w:rsidRPr="00B80AE3" w:rsidRDefault="003F25BB" w:rsidP="000150B4">
      <w:pPr>
        <w:pStyle w:val="paragraph"/>
        <w:spacing w:before="0" w:beforeAutospacing="0" w:after="0" w:afterAutospacing="0"/>
        <w:jc w:val="both"/>
        <w:textAlignment w:val="baseline"/>
        <w:rPr>
          <w:rFonts w:ascii="Arial" w:eastAsia="Arial" w:hAnsi="Arial" w:cs="Arial"/>
          <w:b/>
          <w:bCs/>
          <w:color w:val="000000" w:themeColor="text1"/>
          <w:u w:val="single"/>
        </w:rPr>
      </w:pPr>
      <w:r w:rsidRPr="00B80AE3">
        <w:rPr>
          <w:rFonts w:ascii="Arial" w:eastAsia="Arial" w:hAnsi="Arial" w:cs="Arial"/>
          <w:b/>
          <w:bCs/>
          <w:color w:val="000000" w:themeColor="text1"/>
          <w:u w:val="single"/>
        </w:rPr>
        <w:t>Chief Digital Officer’s report</w:t>
      </w:r>
    </w:p>
    <w:p w14:paraId="381807AA" w14:textId="77777777" w:rsidR="003F25BB" w:rsidRPr="00846729" w:rsidRDefault="003F25BB" w:rsidP="000150B4">
      <w:pPr>
        <w:pStyle w:val="paragraph"/>
        <w:spacing w:before="0" w:beforeAutospacing="0" w:after="0" w:afterAutospacing="0"/>
        <w:jc w:val="both"/>
        <w:textAlignment w:val="baseline"/>
        <w:rPr>
          <w:rFonts w:ascii="Arial" w:eastAsia="Arial" w:hAnsi="Arial" w:cs="Arial"/>
          <w:b/>
          <w:bCs/>
          <w:color w:val="000000" w:themeColor="text1"/>
          <w:u w:val="single"/>
        </w:rPr>
      </w:pPr>
    </w:p>
    <w:p w14:paraId="0CEAD10A" w14:textId="373CD55B" w:rsidR="003F25BB" w:rsidRPr="00846729" w:rsidRDefault="000150B4" w:rsidP="000150B4">
      <w:pPr>
        <w:pStyle w:val="paragraph"/>
        <w:spacing w:before="0" w:beforeAutospacing="0" w:after="0" w:afterAutospacing="0"/>
        <w:jc w:val="both"/>
        <w:textAlignment w:val="baseline"/>
        <w:rPr>
          <w:rFonts w:ascii="Arial" w:eastAsia="Arial" w:hAnsi="Arial" w:cs="Arial"/>
          <w:b/>
          <w:bCs/>
          <w:color w:val="000000" w:themeColor="text1"/>
        </w:rPr>
      </w:pPr>
      <w:r w:rsidRPr="00846729">
        <w:rPr>
          <w:rFonts w:ascii="Arial" w:eastAsia="Arial" w:hAnsi="Arial" w:cs="Arial"/>
          <w:b/>
          <w:bCs/>
          <w:color w:val="000000" w:themeColor="text1"/>
        </w:rPr>
        <w:t>1</w:t>
      </w:r>
      <w:r w:rsidR="00846729" w:rsidRPr="00846729">
        <w:rPr>
          <w:rFonts w:ascii="Arial" w:eastAsia="Arial" w:hAnsi="Arial" w:cs="Arial"/>
          <w:b/>
          <w:bCs/>
          <w:color w:val="000000" w:themeColor="text1"/>
        </w:rPr>
        <w:t>2</w:t>
      </w:r>
      <w:r w:rsidR="003F25BB" w:rsidRPr="00846729">
        <w:rPr>
          <w:rFonts w:ascii="Arial" w:eastAsia="Arial" w:hAnsi="Arial" w:cs="Arial"/>
          <w:b/>
          <w:bCs/>
          <w:color w:val="000000" w:themeColor="text1"/>
        </w:rPr>
        <w:t>. Information and Cyber Security Risk</w:t>
      </w:r>
    </w:p>
    <w:p w14:paraId="27621CAA" w14:textId="77777777" w:rsidR="003F25BB" w:rsidRPr="00846729" w:rsidRDefault="003F25BB" w:rsidP="000150B4">
      <w:pPr>
        <w:pStyle w:val="paragraph"/>
        <w:spacing w:before="0" w:beforeAutospacing="0" w:after="0" w:afterAutospacing="0"/>
        <w:jc w:val="both"/>
        <w:textAlignment w:val="baseline"/>
        <w:rPr>
          <w:rFonts w:ascii="Arial" w:eastAsia="Arial" w:hAnsi="Arial" w:cs="Arial"/>
          <w:b/>
          <w:bCs/>
          <w:color w:val="000000" w:themeColor="text1"/>
        </w:rPr>
      </w:pPr>
    </w:p>
    <w:p w14:paraId="080A6157" w14:textId="77777777" w:rsidR="00820860" w:rsidRPr="00846729" w:rsidRDefault="00820860" w:rsidP="000150B4">
      <w:pPr>
        <w:pStyle w:val="NormalWeb"/>
        <w:spacing w:before="0" w:beforeAutospacing="0" w:after="0" w:afterAutospacing="0"/>
        <w:jc w:val="both"/>
        <w:rPr>
          <w:rFonts w:ascii="Arial" w:hAnsi="Arial" w:cs="Arial"/>
          <w:sz w:val="24"/>
          <w:szCs w:val="24"/>
        </w:rPr>
      </w:pPr>
      <w:r w:rsidRPr="00846729">
        <w:rPr>
          <w:rFonts w:ascii="Arial" w:hAnsi="Arial" w:cs="Arial"/>
          <w:sz w:val="24"/>
          <w:szCs w:val="24"/>
        </w:rPr>
        <w:t>There are no significant Cyber or Information Security issues to report.</w:t>
      </w:r>
    </w:p>
    <w:p w14:paraId="1144FD88" w14:textId="77777777" w:rsidR="00820860" w:rsidRPr="00846729" w:rsidRDefault="00820860" w:rsidP="000150B4">
      <w:pPr>
        <w:pStyle w:val="NormalWeb"/>
        <w:spacing w:before="0" w:beforeAutospacing="0" w:after="0" w:afterAutospacing="0"/>
        <w:jc w:val="both"/>
        <w:rPr>
          <w:rFonts w:ascii="Arial" w:hAnsi="Arial" w:cs="Arial"/>
          <w:sz w:val="24"/>
          <w:szCs w:val="24"/>
        </w:rPr>
      </w:pPr>
      <w:r w:rsidRPr="00846729">
        <w:rPr>
          <w:rFonts w:ascii="Arial" w:hAnsi="Arial" w:cs="Arial"/>
          <w:sz w:val="24"/>
          <w:szCs w:val="24"/>
        </w:rPr>
        <w:t> </w:t>
      </w:r>
    </w:p>
    <w:p w14:paraId="42EBEF56" w14:textId="4803D439" w:rsidR="00820860" w:rsidRPr="00846729" w:rsidRDefault="00820860" w:rsidP="000150B4">
      <w:pPr>
        <w:pStyle w:val="NormalWeb"/>
        <w:spacing w:before="0" w:beforeAutospacing="0" w:after="0" w:afterAutospacing="0"/>
        <w:jc w:val="both"/>
        <w:rPr>
          <w:rFonts w:ascii="Arial" w:hAnsi="Arial" w:cs="Arial"/>
          <w:sz w:val="24"/>
          <w:szCs w:val="24"/>
        </w:rPr>
      </w:pPr>
      <w:r w:rsidRPr="00846729">
        <w:rPr>
          <w:rFonts w:ascii="Arial" w:hAnsi="Arial" w:cs="Arial"/>
          <w:sz w:val="24"/>
          <w:szCs w:val="24"/>
        </w:rPr>
        <w:t xml:space="preserve">We continue to monitor the guidance from the National Cyber Security Centre very closely and </w:t>
      </w:r>
      <w:proofErr w:type="gramStart"/>
      <w:r w:rsidRPr="00846729">
        <w:rPr>
          <w:rFonts w:ascii="Arial" w:hAnsi="Arial" w:cs="Arial"/>
          <w:sz w:val="24"/>
          <w:szCs w:val="24"/>
        </w:rPr>
        <w:t>take action</w:t>
      </w:r>
      <w:proofErr w:type="gramEnd"/>
      <w:r w:rsidRPr="00846729">
        <w:rPr>
          <w:rFonts w:ascii="Arial" w:hAnsi="Arial" w:cs="Arial"/>
          <w:sz w:val="24"/>
          <w:szCs w:val="24"/>
        </w:rPr>
        <w:t xml:space="preserve"> on all measures advised.</w:t>
      </w:r>
      <w:r w:rsidR="00911587" w:rsidRPr="00846729">
        <w:rPr>
          <w:rFonts w:ascii="Arial" w:hAnsi="Arial" w:cs="Arial"/>
          <w:sz w:val="24"/>
          <w:szCs w:val="24"/>
        </w:rPr>
        <w:t xml:space="preserve"> </w:t>
      </w:r>
      <w:r w:rsidRPr="00846729">
        <w:rPr>
          <w:rFonts w:ascii="Arial" w:hAnsi="Arial" w:cs="Arial"/>
          <w:sz w:val="24"/>
          <w:szCs w:val="24"/>
        </w:rPr>
        <w:t>Our Cyber Security continuous improvement programme continues as planned.  We've recently launched our Cyber security education &amp; awareness programme for 2022.</w:t>
      </w:r>
    </w:p>
    <w:p w14:paraId="70499FD0" w14:textId="77777777" w:rsidR="00820860" w:rsidRPr="00846729" w:rsidRDefault="00820860" w:rsidP="000150B4">
      <w:pPr>
        <w:spacing w:after="0" w:line="240" w:lineRule="auto"/>
        <w:jc w:val="both"/>
        <w:rPr>
          <w:rFonts w:ascii="Arial" w:hAnsi="Arial" w:cs="Arial"/>
          <w:sz w:val="24"/>
          <w:szCs w:val="24"/>
        </w:rPr>
      </w:pPr>
    </w:p>
    <w:p w14:paraId="738B52E4" w14:textId="43C17C10" w:rsidR="003F25BB" w:rsidRPr="00846729" w:rsidRDefault="003F25BB" w:rsidP="000150B4">
      <w:pPr>
        <w:pStyle w:val="paragraph"/>
        <w:spacing w:before="0" w:beforeAutospacing="0" w:after="0" w:afterAutospacing="0"/>
        <w:jc w:val="both"/>
        <w:textAlignment w:val="baseline"/>
        <w:rPr>
          <w:rFonts w:ascii="Arial" w:eastAsia="Arial" w:hAnsi="Arial" w:cs="Arial"/>
          <w:b/>
          <w:bCs/>
          <w:color w:val="000000" w:themeColor="text1"/>
          <w:u w:val="single"/>
        </w:rPr>
      </w:pPr>
      <w:r w:rsidRPr="00846729">
        <w:rPr>
          <w:rFonts w:ascii="Arial" w:eastAsia="Arial" w:hAnsi="Arial" w:cs="Arial"/>
          <w:b/>
          <w:bCs/>
          <w:color w:val="000000" w:themeColor="text1"/>
          <w:u w:val="single"/>
        </w:rPr>
        <w:t>Engagement, Policy and Strategy Directorate’s report</w:t>
      </w:r>
    </w:p>
    <w:p w14:paraId="70C14F9F" w14:textId="4318707C" w:rsidR="0096504E" w:rsidRPr="00846729" w:rsidRDefault="0096504E" w:rsidP="000150B4">
      <w:pPr>
        <w:pStyle w:val="paragraph"/>
        <w:spacing w:before="0" w:beforeAutospacing="0" w:after="0" w:afterAutospacing="0"/>
        <w:jc w:val="both"/>
        <w:textAlignment w:val="baseline"/>
        <w:rPr>
          <w:rFonts w:ascii="Arial" w:eastAsia="Arial" w:hAnsi="Arial" w:cs="Arial"/>
          <w:b/>
          <w:bCs/>
          <w:color w:val="000000" w:themeColor="text1"/>
          <w:u w:val="single"/>
        </w:rPr>
      </w:pPr>
    </w:p>
    <w:p w14:paraId="7BCF93E3" w14:textId="126632D2" w:rsidR="0096504E" w:rsidRPr="00846729" w:rsidRDefault="000150B4" w:rsidP="000150B4">
      <w:pPr>
        <w:spacing w:after="0" w:line="240" w:lineRule="auto"/>
        <w:rPr>
          <w:rFonts w:ascii="Arial" w:hAnsi="Arial" w:cs="Arial"/>
          <w:b/>
          <w:bCs/>
          <w:sz w:val="24"/>
          <w:szCs w:val="24"/>
        </w:rPr>
      </w:pPr>
      <w:r w:rsidRPr="00846729">
        <w:rPr>
          <w:rFonts w:ascii="Arial" w:eastAsia="Arial" w:hAnsi="Arial" w:cs="Arial"/>
          <w:b/>
          <w:bCs/>
          <w:color w:val="000000" w:themeColor="text1"/>
          <w:sz w:val="24"/>
          <w:szCs w:val="24"/>
        </w:rPr>
        <w:t>1</w:t>
      </w:r>
      <w:r w:rsidR="00846729" w:rsidRPr="00846729">
        <w:rPr>
          <w:rFonts w:ascii="Arial" w:eastAsia="Arial" w:hAnsi="Arial" w:cs="Arial"/>
          <w:b/>
          <w:bCs/>
          <w:color w:val="000000" w:themeColor="text1"/>
          <w:sz w:val="24"/>
          <w:szCs w:val="24"/>
        </w:rPr>
        <w:t>3</w:t>
      </w:r>
      <w:r w:rsidR="0096504E" w:rsidRPr="00846729">
        <w:rPr>
          <w:rFonts w:ascii="Arial" w:eastAsia="Arial" w:hAnsi="Arial" w:cs="Arial"/>
          <w:b/>
          <w:bCs/>
          <w:color w:val="000000" w:themeColor="text1"/>
          <w:sz w:val="24"/>
          <w:szCs w:val="24"/>
        </w:rPr>
        <w:t xml:space="preserve">. </w:t>
      </w:r>
      <w:r w:rsidR="0096504E" w:rsidRPr="00846729">
        <w:rPr>
          <w:rFonts w:ascii="Arial" w:hAnsi="Arial" w:cs="Arial"/>
          <w:b/>
          <w:bCs/>
          <w:sz w:val="24"/>
          <w:szCs w:val="24"/>
        </w:rPr>
        <w:t>Parliamentary Update</w:t>
      </w:r>
    </w:p>
    <w:p w14:paraId="42F7F674" w14:textId="77777777" w:rsidR="003F25BB" w:rsidRPr="00A35C9A" w:rsidRDefault="003F25BB" w:rsidP="000150B4">
      <w:pPr>
        <w:pStyle w:val="paragraph"/>
        <w:spacing w:before="0" w:beforeAutospacing="0" w:after="0" w:afterAutospacing="0"/>
        <w:jc w:val="both"/>
        <w:textAlignment w:val="baseline"/>
        <w:rPr>
          <w:rFonts w:ascii="Arial" w:eastAsia="Arial" w:hAnsi="Arial" w:cs="Arial"/>
          <w:b/>
          <w:bCs/>
          <w:i/>
          <w:iCs/>
          <w:color w:val="000000" w:themeColor="text1"/>
          <w:u w:val="single"/>
        </w:rPr>
      </w:pPr>
    </w:p>
    <w:p w14:paraId="291F93D8" w14:textId="77777777" w:rsidR="00E92CEF" w:rsidRPr="00E92CEF" w:rsidRDefault="00E92CEF" w:rsidP="000150B4">
      <w:pPr>
        <w:pStyle w:val="ListParagraph"/>
        <w:numPr>
          <w:ilvl w:val="0"/>
          <w:numId w:val="3"/>
        </w:numPr>
        <w:spacing w:after="0" w:line="240" w:lineRule="auto"/>
        <w:rPr>
          <w:rFonts w:ascii="Arial" w:hAnsi="Arial" w:cs="Arial"/>
          <w:sz w:val="24"/>
          <w:szCs w:val="24"/>
        </w:rPr>
      </w:pPr>
      <w:bookmarkStart w:id="0" w:name="_Hlk87432654"/>
      <w:r w:rsidRPr="00E92CEF">
        <w:rPr>
          <w:rFonts w:ascii="Arial" w:hAnsi="Arial" w:cs="Arial"/>
          <w:sz w:val="24"/>
          <w:szCs w:val="24"/>
        </w:rPr>
        <w:t>On 8 March, Rosie Benneyworth gave oral evidence alongside Chief Inspectors from relevant justice organisation to the Justice Committee inquiry on ‘</w:t>
      </w:r>
      <w:hyperlink r:id="rId11" w:history="1">
        <w:r w:rsidRPr="00E92CEF">
          <w:rPr>
            <w:rStyle w:val="Hyperlink"/>
            <w:rFonts w:ascii="Arial" w:hAnsi="Arial" w:cs="Arial"/>
            <w:sz w:val="24"/>
            <w:szCs w:val="24"/>
          </w:rPr>
          <w:t>The work of the Criminal Justice Inspectorates’</w:t>
        </w:r>
      </w:hyperlink>
      <w:r w:rsidRPr="00E92CEF">
        <w:rPr>
          <w:rFonts w:ascii="Arial" w:hAnsi="Arial" w:cs="Arial"/>
          <w:sz w:val="24"/>
          <w:szCs w:val="24"/>
        </w:rPr>
        <w:t xml:space="preserve">. Key areas of questioning included the quality of service provided to people with mental health issues and how services share information on individuals’ needs. </w:t>
      </w:r>
    </w:p>
    <w:p w14:paraId="3B7798F1" w14:textId="77777777" w:rsidR="00E92CEF" w:rsidRPr="00E92CEF" w:rsidRDefault="00E92CEF" w:rsidP="000150B4">
      <w:pPr>
        <w:pStyle w:val="ListParagraph"/>
        <w:numPr>
          <w:ilvl w:val="0"/>
          <w:numId w:val="3"/>
        </w:numPr>
        <w:spacing w:after="0" w:line="240" w:lineRule="auto"/>
        <w:rPr>
          <w:rFonts w:ascii="Arial" w:hAnsi="Arial" w:cs="Arial"/>
          <w:sz w:val="24"/>
          <w:szCs w:val="24"/>
        </w:rPr>
      </w:pPr>
      <w:r w:rsidRPr="00E92CEF">
        <w:rPr>
          <w:rFonts w:ascii="Arial" w:hAnsi="Arial" w:cs="Arial"/>
          <w:sz w:val="24"/>
          <w:szCs w:val="24"/>
        </w:rPr>
        <w:lastRenderedPageBreak/>
        <w:t xml:space="preserve">On 9 March, Ian Trenholm, Rosie Benneyworth, Kate Terroni and Chris Day led a parliamentary event to discuss our transformation work, with a particular focus on our future approach to assessing local systems. Parliamentarians raised questions around the role of people’s experiences of care in our approach, as well as the potential part that technology will play. </w:t>
      </w:r>
    </w:p>
    <w:p w14:paraId="7633165C" w14:textId="77777777" w:rsidR="00E92CEF" w:rsidRPr="00E92CEF" w:rsidRDefault="00E92CEF" w:rsidP="000150B4">
      <w:pPr>
        <w:pStyle w:val="ListParagraph"/>
        <w:numPr>
          <w:ilvl w:val="0"/>
          <w:numId w:val="2"/>
        </w:numPr>
        <w:spacing w:after="0" w:line="240" w:lineRule="auto"/>
        <w:rPr>
          <w:rFonts w:ascii="Arial" w:hAnsi="Arial" w:cs="Arial"/>
          <w:sz w:val="24"/>
          <w:szCs w:val="24"/>
        </w:rPr>
      </w:pPr>
      <w:r w:rsidRPr="00E92CEF">
        <w:rPr>
          <w:rFonts w:ascii="Arial" w:hAnsi="Arial" w:cs="Arial"/>
          <w:sz w:val="24"/>
          <w:szCs w:val="24"/>
        </w:rPr>
        <w:t>On the day of the board meeting, 23 March, CQC witnesses will be giving oral evidence at the Joint Committee on Human Rights as part of the their inquiry into ‘</w:t>
      </w:r>
      <w:hyperlink r:id="rId12" w:history="1">
        <w:r w:rsidRPr="00E92CEF">
          <w:rPr>
            <w:rStyle w:val="Hyperlink"/>
            <w:rFonts w:ascii="Arial" w:hAnsi="Arial" w:cs="Arial"/>
            <w:sz w:val="24"/>
            <w:szCs w:val="24"/>
          </w:rPr>
          <w:t>Protecting human rights in care settings’</w:t>
        </w:r>
      </w:hyperlink>
      <w:r w:rsidRPr="00E92CEF">
        <w:rPr>
          <w:rFonts w:ascii="Arial" w:hAnsi="Arial" w:cs="Arial"/>
          <w:sz w:val="24"/>
          <w:szCs w:val="24"/>
        </w:rPr>
        <w:t xml:space="preserve">. We expect to be questioned on how we uphold human rights through our regulation, as well as our role in data monitoring, DOLS/LPS, and the complaints process across health and care settings. </w:t>
      </w:r>
    </w:p>
    <w:p w14:paraId="20EDCC32" w14:textId="77777777" w:rsidR="00E92CEF" w:rsidRPr="00E92CEF" w:rsidRDefault="00E92CEF" w:rsidP="000150B4">
      <w:pPr>
        <w:pStyle w:val="ListParagraph"/>
        <w:numPr>
          <w:ilvl w:val="0"/>
          <w:numId w:val="2"/>
        </w:numPr>
        <w:spacing w:after="0" w:line="240" w:lineRule="auto"/>
        <w:rPr>
          <w:rFonts w:ascii="Arial" w:hAnsi="Arial" w:cs="Arial"/>
          <w:sz w:val="24"/>
          <w:szCs w:val="24"/>
        </w:rPr>
      </w:pPr>
      <w:r w:rsidRPr="00E92CEF">
        <w:rPr>
          <w:rFonts w:ascii="Arial" w:hAnsi="Arial" w:cs="Arial"/>
          <w:sz w:val="24"/>
          <w:szCs w:val="24"/>
        </w:rPr>
        <w:t xml:space="preserve">The </w:t>
      </w:r>
      <w:hyperlink r:id="rId13" w:history="1">
        <w:r w:rsidRPr="00E92CEF">
          <w:rPr>
            <w:rStyle w:val="Hyperlink"/>
            <w:rFonts w:ascii="Arial" w:hAnsi="Arial" w:cs="Arial"/>
            <w:sz w:val="24"/>
            <w:szCs w:val="24"/>
          </w:rPr>
          <w:t>Health and Care Bill</w:t>
        </w:r>
      </w:hyperlink>
      <w:r w:rsidRPr="00E92CEF">
        <w:rPr>
          <w:rFonts w:ascii="Arial" w:hAnsi="Arial" w:cs="Arial"/>
          <w:sz w:val="24"/>
          <w:szCs w:val="24"/>
        </w:rPr>
        <w:t xml:space="preserve"> has now completed all stages in the House of Commons, and has completed Report Stage in the House of Lords. The Bill is now progressing to the Third Reading stage in the House of Lords </w:t>
      </w:r>
      <w:r w:rsidRPr="00E92CEF">
        <w:rPr>
          <w:rFonts w:ascii="Arial" w:hAnsi="Arial" w:cs="Arial"/>
          <w:color w:val="000000"/>
          <w:sz w:val="24"/>
          <w:szCs w:val="24"/>
        </w:rPr>
        <w:t>scheduled for 23 March</w:t>
      </w:r>
      <w:r w:rsidRPr="00E92CEF">
        <w:rPr>
          <w:rFonts w:ascii="Arial" w:hAnsi="Arial" w:cs="Arial"/>
          <w:sz w:val="24"/>
          <w:szCs w:val="24"/>
        </w:rPr>
        <w:t xml:space="preserve">. At present, there have been no further amendments made to the Bill during the House of Lords stages which will impact on our proposed additional responsibilities. We continue to engage with Peers and the Department of Health and Social Care accordingly, as well as monitoring the progress of amendments. We expect the Bill to complete the parliamentary process and become law before the end of April. </w:t>
      </w:r>
    </w:p>
    <w:p w14:paraId="5DBF6EE8" w14:textId="77777777" w:rsidR="00E92CEF" w:rsidRPr="00E92CEF" w:rsidRDefault="00E92CEF" w:rsidP="000150B4">
      <w:pPr>
        <w:pStyle w:val="ListParagraph"/>
        <w:numPr>
          <w:ilvl w:val="0"/>
          <w:numId w:val="2"/>
        </w:numPr>
        <w:spacing w:after="0" w:line="240" w:lineRule="auto"/>
        <w:rPr>
          <w:rFonts w:ascii="Arial" w:hAnsi="Arial" w:cs="Arial"/>
          <w:sz w:val="24"/>
          <w:szCs w:val="24"/>
        </w:rPr>
      </w:pPr>
      <w:r w:rsidRPr="00E92CEF">
        <w:rPr>
          <w:rFonts w:ascii="Arial" w:hAnsi="Arial" w:cs="Arial"/>
          <w:sz w:val="24"/>
          <w:szCs w:val="24"/>
        </w:rPr>
        <w:t xml:space="preserve">We are also monitoring the progress of the </w:t>
      </w:r>
      <w:hyperlink r:id="rId14" w:history="1">
        <w:r w:rsidRPr="00E92CEF">
          <w:rPr>
            <w:rStyle w:val="Hyperlink"/>
            <w:rFonts w:ascii="Arial" w:hAnsi="Arial" w:cs="Arial"/>
            <w:sz w:val="24"/>
            <w:szCs w:val="24"/>
          </w:rPr>
          <w:t>Down Syndrome Bill</w:t>
        </w:r>
      </w:hyperlink>
      <w:r w:rsidRPr="00E92CEF">
        <w:rPr>
          <w:rFonts w:ascii="Arial" w:hAnsi="Arial" w:cs="Arial"/>
          <w:sz w:val="24"/>
          <w:szCs w:val="24"/>
        </w:rPr>
        <w:t>, a Private Member’s Bill tabled by Rt Hon Dr Liam Fox MP (Conservative, North Somerset) and supported by the Government. The Bill seeks ‘to make provision about meeting the needs of persons with Down syndrome; and for connected purposes’, meaning that the Government must set guidance on how health, social care, local authorities, education and housing meet the needs of people with Down syndrome.</w:t>
      </w:r>
    </w:p>
    <w:p w14:paraId="4D2D9FE1" w14:textId="77777777" w:rsidR="006D09D8" w:rsidRPr="00186D91" w:rsidRDefault="006D09D8" w:rsidP="000150B4">
      <w:pPr>
        <w:spacing w:after="0" w:line="240" w:lineRule="auto"/>
        <w:jc w:val="both"/>
        <w:rPr>
          <w:rFonts w:ascii="Arial" w:hAnsi="Arial" w:cs="Arial"/>
          <w:b/>
          <w:bCs/>
          <w:sz w:val="24"/>
          <w:szCs w:val="24"/>
        </w:rPr>
      </w:pPr>
    </w:p>
    <w:p w14:paraId="7FDA36E2" w14:textId="50C75948" w:rsidR="00957A2A" w:rsidRDefault="000150B4" w:rsidP="000150B4">
      <w:pPr>
        <w:pStyle w:val="paragraph"/>
        <w:spacing w:before="0" w:beforeAutospacing="0" w:after="0" w:afterAutospacing="0"/>
        <w:jc w:val="both"/>
        <w:textAlignment w:val="baseline"/>
        <w:rPr>
          <w:rFonts w:ascii="Arial" w:hAnsi="Arial" w:cs="Arial"/>
          <w:b/>
        </w:rPr>
      </w:pPr>
      <w:r>
        <w:rPr>
          <w:rFonts w:ascii="Arial" w:eastAsia="Arial" w:hAnsi="Arial" w:cs="Arial"/>
          <w:b/>
          <w:bCs/>
          <w:color w:val="000000" w:themeColor="text1"/>
        </w:rPr>
        <w:t>1</w:t>
      </w:r>
      <w:r w:rsidR="00846729">
        <w:rPr>
          <w:rFonts w:ascii="Arial" w:eastAsia="Arial" w:hAnsi="Arial" w:cs="Arial"/>
          <w:b/>
          <w:bCs/>
          <w:color w:val="000000" w:themeColor="text1"/>
        </w:rPr>
        <w:t>4</w:t>
      </w:r>
      <w:r w:rsidR="0096504E" w:rsidRPr="00E92CEF">
        <w:rPr>
          <w:rFonts w:ascii="Arial" w:eastAsia="Arial" w:hAnsi="Arial" w:cs="Arial"/>
          <w:b/>
          <w:bCs/>
          <w:color w:val="000000" w:themeColor="text1"/>
        </w:rPr>
        <w:t xml:space="preserve">. </w:t>
      </w:r>
      <w:r w:rsidR="0096504E" w:rsidRPr="0096504E">
        <w:rPr>
          <w:rFonts w:ascii="Arial" w:hAnsi="Arial" w:cs="Arial"/>
          <w:b/>
          <w:bCs/>
        </w:rPr>
        <w:t>Engagement Update</w:t>
      </w:r>
    </w:p>
    <w:p w14:paraId="3F0B8CA1" w14:textId="77777777" w:rsidR="0096504E" w:rsidRDefault="0096504E" w:rsidP="000150B4">
      <w:pPr>
        <w:pStyle w:val="paragraph"/>
        <w:spacing w:before="0" w:beforeAutospacing="0" w:after="0" w:afterAutospacing="0"/>
        <w:jc w:val="both"/>
        <w:textAlignment w:val="baseline"/>
        <w:rPr>
          <w:rFonts w:ascii="Arial" w:hAnsi="Arial" w:cs="Arial"/>
          <w:b/>
          <w:bCs/>
        </w:rPr>
      </w:pPr>
    </w:p>
    <w:p w14:paraId="0816CE18" w14:textId="479B6B0D" w:rsidR="00E92CEF" w:rsidRPr="00E92CEF" w:rsidRDefault="00E92CEF" w:rsidP="000150B4">
      <w:pPr>
        <w:spacing w:after="0" w:line="240" w:lineRule="auto"/>
        <w:rPr>
          <w:rFonts w:ascii="Arial" w:hAnsi="Arial" w:cs="Arial"/>
          <w:sz w:val="24"/>
          <w:szCs w:val="24"/>
        </w:rPr>
      </w:pPr>
      <w:r w:rsidRPr="00E92CEF">
        <w:rPr>
          <w:rFonts w:ascii="Arial" w:hAnsi="Arial" w:cs="Arial"/>
          <w:b/>
          <w:bCs/>
          <w:sz w:val="24"/>
          <w:szCs w:val="24"/>
        </w:rPr>
        <w:t>Out of Sight Progress Report</w:t>
      </w:r>
      <w:r w:rsidRPr="00E92CEF">
        <w:rPr>
          <w:rFonts w:ascii="Arial" w:hAnsi="Arial" w:cs="Arial"/>
          <w:sz w:val="24"/>
          <w:szCs w:val="24"/>
        </w:rPr>
        <w:t xml:space="preserve"> –This is the final and full progress report for the Out of Sight review into the use of restraint, seclusion and segregation in care services for people with mental ill health, a learning disability or autistic people which will follow on from our December 2021 overview of progress. The report </w:t>
      </w:r>
      <w:r w:rsidR="00911587">
        <w:rPr>
          <w:rFonts w:ascii="Arial" w:hAnsi="Arial" w:cs="Arial"/>
          <w:sz w:val="24"/>
          <w:szCs w:val="24"/>
        </w:rPr>
        <w:t>will provide</w:t>
      </w:r>
      <w:r w:rsidRPr="00E92CEF">
        <w:rPr>
          <w:rFonts w:ascii="Arial" w:hAnsi="Arial" w:cs="Arial"/>
          <w:sz w:val="24"/>
          <w:szCs w:val="24"/>
        </w:rPr>
        <w:t xml:space="preserve"> full details around progress against all the recommendations in the report</w:t>
      </w:r>
      <w:r w:rsidR="00154746">
        <w:rPr>
          <w:rFonts w:ascii="Arial" w:hAnsi="Arial" w:cs="Arial"/>
          <w:sz w:val="24"/>
          <w:szCs w:val="24"/>
        </w:rPr>
        <w:t xml:space="preserve"> and will be discussed at the April Public Board meeting in further detail</w:t>
      </w:r>
      <w:r w:rsidRPr="00E92CEF">
        <w:rPr>
          <w:rFonts w:ascii="Arial" w:hAnsi="Arial" w:cs="Arial"/>
          <w:sz w:val="24"/>
          <w:szCs w:val="24"/>
        </w:rPr>
        <w:t>.</w:t>
      </w:r>
    </w:p>
    <w:p w14:paraId="39F9191C" w14:textId="77777777" w:rsidR="009C5557" w:rsidRPr="00A35C9A" w:rsidRDefault="009C5557" w:rsidP="002F1A17">
      <w:pPr>
        <w:spacing w:after="0" w:line="240" w:lineRule="auto"/>
        <w:jc w:val="both"/>
        <w:rPr>
          <w:rFonts w:ascii="Arial" w:hAnsi="Arial" w:cs="Arial"/>
          <w:b/>
          <w:bCs/>
          <w:i/>
          <w:iCs/>
          <w:sz w:val="24"/>
          <w:szCs w:val="24"/>
        </w:rPr>
      </w:pPr>
    </w:p>
    <w:bookmarkEnd w:id="0"/>
    <w:p w14:paraId="269FEAD3" w14:textId="77777777" w:rsidR="003F25BB" w:rsidRPr="004602AE" w:rsidRDefault="003F25BB" w:rsidP="004B39D1">
      <w:pPr>
        <w:spacing w:after="0" w:line="240" w:lineRule="auto"/>
        <w:jc w:val="both"/>
        <w:rPr>
          <w:rFonts w:ascii="Arial" w:hAnsi="Arial" w:cs="Arial"/>
          <w:i/>
          <w:iCs/>
          <w:sz w:val="24"/>
          <w:szCs w:val="24"/>
        </w:rPr>
      </w:pPr>
    </w:p>
    <w:p w14:paraId="3C19B5C4" w14:textId="2AEF2F12" w:rsidR="003B025A" w:rsidRPr="00052CE1" w:rsidRDefault="003F25BB" w:rsidP="004B39D1">
      <w:pPr>
        <w:spacing w:after="0" w:line="240" w:lineRule="auto"/>
        <w:jc w:val="both"/>
        <w:rPr>
          <w:rFonts w:ascii="Arial" w:eastAsia="Arial" w:hAnsi="Arial" w:cs="Arial"/>
          <w:color w:val="000000" w:themeColor="text1"/>
          <w:sz w:val="24"/>
          <w:szCs w:val="24"/>
          <w:shd w:val="clear" w:color="auto" w:fill="E6E6E6"/>
        </w:rPr>
      </w:pPr>
      <w:r w:rsidRPr="00B80AE3">
        <w:rPr>
          <w:rFonts w:ascii="Arial" w:eastAsia="Arial" w:hAnsi="Arial" w:cs="Arial"/>
          <w:b/>
          <w:bCs/>
          <w:color w:val="000000" w:themeColor="text1"/>
          <w:sz w:val="24"/>
          <w:szCs w:val="24"/>
        </w:rPr>
        <w:t>Author:</w:t>
      </w:r>
      <w:r w:rsidRPr="00B80AE3">
        <w:rPr>
          <w:rFonts w:ascii="Arial" w:eastAsia="Arial" w:hAnsi="Arial" w:cs="Arial"/>
          <w:color w:val="000000" w:themeColor="text1"/>
          <w:sz w:val="24"/>
          <w:szCs w:val="24"/>
        </w:rPr>
        <w:t xml:space="preserve"> </w:t>
      </w:r>
      <w:r w:rsidR="00D67238">
        <w:rPr>
          <w:rFonts w:ascii="Arial" w:eastAsia="Arial" w:hAnsi="Arial" w:cs="Arial"/>
          <w:color w:val="000000" w:themeColor="text1"/>
          <w:sz w:val="24"/>
          <w:szCs w:val="24"/>
          <w:shd w:val="clear" w:color="auto" w:fill="E6E6E6"/>
        </w:rPr>
        <w:t>Laura Ottery, Advisor to the Chief Executive</w:t>
      </w:r>
    </w:p>
    <w:sectPr w:rsidR="003B025A" w:rsidRPr="00052CE1" w:rsidSect="003F25BB">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D32C1" w14:textId="77777777" w:rsidR="0070160E" w:rsidRDefault="0070160E" w:rsidP="003F25BB">
      <w:pPr>
        <w:spacing w:after="0" w:line="240" w:lineRule="auto"/>
      </w:pPr>
      <w:r>
        <w:separator/>
      </w:r>
    </w:p>
  </w:endnote>
  <w:endnote w:type="continuationSeparator" w:id="0">
    <w:p w14:paraId="5AF881FC" w14:textId="77777777" w:rsidR="0070160E" w:rsidRDefault="0070160E" w:rsidP="003F25BB">
      <w:pPr>
        <w:spacing w:after="0" w:line="240" w:lineRule="auto"/>
      </w:pPr>
      <w:r>
        <w:continuationSeparator/>
      </w:r>
    </w:p>
  </w:endnote>
  <w:endnote w:type="continuationNotice" w:id="1">
    <w:p w14:paraId="261DD77F" w14:textId="77777777" w:rsidR="0070160E" w:rsidRDefault="00701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16900"/>
      <w:docPartObj>
        <w:docPartGallery w:val="Page Numbers (Top of Page)"/>
        <w:docPartUnique/>
      </w:docPartObj>
    </w:sdtPr>
    <w:sdtEndPr/>
    <w:sdtContent>
      <w:p w14:paraId="10F552E7" w14:textId="77777777" w:rsidR="003F25BB" w:rsidRDefault="003F25BB" w:rsidP="003F25BB">
        <w:pPr>
          <w:pStyle w:val="Footer"/>
          <w:jc w:val="center"/>
        </w:pPr>
        <w:r w:rsidRPr="002D7942">
          <w:rPr>
            <w:rFonts w:ascii="Arial" w:hAnsi="Arial" w:cs="Arial"/>
          </w:rPr>
          <w:t xml:space="preserve">Page </w:t>
        </w:r>
        <w:r w:rsidRPr="002D7942">
          <w:rPr>
            <w:rFonts w:ascii="Arial" w:hAnsi="Arial" w:cs="Arial"/>
            <w:b/>
            <w:color w:val="2B579A"/>
            <w:sz w:val="24"/>
            <w:szCs w:val="24"/>
            <w:shd w:val="clear" w:color="auto" w:fill="E6E6E6"/>
          </w:rPr>
          <w:fldChar w:fldCharType="begin"/>
        </w:r>
        <w:r w:rsidRPr="002D7942">
          <w:rPr>
            <w:rFonts w:ascii="Arial" w:hAnsi="Arial" w:cs="Arial"/>
            <w:b/>
            <w:bCs/>
          </w:rPr>
          <w:instrText xml:space="preserve"> PAGE </w:instrText>
        </w:r>
        <w:r w:rsidRPr="002D7942">
          <w:rPr>
            <w:rFonts w:ascii="Arial" w:hAnsi="Arial" w:cs="Arial"/>
            <w:b/>
            <w:color w:val="2B579A"/>
            <w:sz w:val="24"/>
            <w:szCs w:val="24"/>
            <w:shd w:val="clear" w:color="auto" w:fill="E6E6E6"/>
          </w:rPr>
          <w:fldChar w:fldCharType="separate"/>
        </w:r>
        <w:r>
          <w:rPr>
            <w:rFonts w:ascii="Arial" w:hAnsi="Arial" w:cs="Arial"/>
            <w:b/>
            <w:bCs/>
            <w:sz w:val="24"/>
            <w:szCs w:val="24"/>
          </w:rPr>
          <w:t>2</w:t>
        </w:r>
        <w:r w:rsidRPr="002D7942">
          <w:rPr>
            <w:rFonts w:ascii="Arial" w:hAnsi="Arial" w:cs="Arial"/>
            <w:b/>
            <w:color w:val="2B579A"/>
            <w:sz w:val="24"/>
            <w:szCs w:val="24"/>
            <w:shd w:val="clear" w:color="auto" w:fill="E6E6E6"/>
          </w:rPr>
          <w:fldChar w:fldCharType="end"/>
        </w:r>
        <w:r w:rsidRPr="002D7942">
          <w:rPr>
            <w:rFonts w:ascii="Arial" w:hAnsi="Arial" w:cs="Arial"/>
          </w:rPr>
          <w:t xml:space="preserve"> of </w:t>
        </w:r>
        <w:r w:rsidRPr="002D7942">
          <w:rPr>
            <w:rFonts w:ascii="Arial" w:hAnsi="Arial" w:cs="Arial"/>
            <w:b/>
            <w:color w:val="2B579A"/>
            <w:sz w:val="24"/>
            <w:szCs w:val="24"/>
            <w:shd w:val="clear" w:color="auto" w:fill="E6E6E6"/>
          </w:rPr>
          <w:fldChar w:fldCharType="begin"/>
        </w:r>
        <w:r w:rsidRPr="002D7942">
          <w:rPr>
            <w:rFonts w:ascii="Arial" w:hAnsi="Arial" w:cs="Arial"/>
            <w:b/>
            <w:bCs/>
          </w:rPr>
          <w:instrText xml:space="preserve"> NUMPAGES  </w:instrText>
        </w:r>
        <w:r w:rsidRPr="002D7942">
          <w:rPr>
            <w:rFonts w:ascii="Arial" w:hAnsi="Arial" w:cs="Arial"/>
            <w:b/>
            <w:color w:val="2B579A"/>
            <w:sz w:val="24"/>
            <w:szCs w:val="24"/>
            <w:shd w:val="clear" w:color="auto" w:fill="E6E6E6"/>
          </w:rPr>
          <w:fldChar w:fldCharType="separate"/>
        </w:r>
        <w:r>
          <w:rPr>
            <w:rFonts w:ascii="Arial" w:hAnsi="Arial" w:cs="Arial"/>
            <w:b/>
            <w:bCs/>
            <w:sz w:val="24"/>
            <w:szCs w:val="24"/>
          </w:rPr>
          <w:t>3</w:t>
        </w:r>
        <w:r w:rsidRPr="002D7942">
          <w:rPr>
            <w:rFonts w:ascii="Arial" w:hAnsi="Arial" w:cs="Arial"/>
            <w:b/>
            <w:color w:val="2B579A"/>
            <w:sz w:val="24"/>
            <w:szCs w:val="24"/>
            <w:shd w:val="clear" w:color="auto" w:fill="E6E6E6"/>
          </w:rPr>
          <w:fldChar w:fldCharType="end"/>
        </w:r>
      </w:p>
    </w:sdtContent>
  </w:sdt>
  <w:p w14:paraId="09AD8144" w14:textId="77777777" w:rsidR="003F25BB" w:rsidRDefault="003F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0196D" w14:textId="77777777" w:rsidR="0070160E" w:rsidRDefault="0070160E" w:rsidP="003F25BB">
      <w:pPr>
        <w:spacing w:after="0" w:line="240" w:lineRule="auto"/>
      </w:pPr>
      <w:r>
        <w:separator/>
      </w:r>
    </w:p>
  </w:footnote>
  <w:footnote w:type="continuationSeparator" w:id="0">
    <w:p w14:paraId="351224FA" w14:textId="77777777" w:rsidR="0070160E" w:rsidRDefault="0070160E" w:rsidP="003F25BB">
      <w:pPr>
        <w:spacing w:after="0" w:line="240" w:lineRule="auto"/>
      </w:pPr>
      <w:r>
        <w:continuationSeparator/>
      </w:r>
    </w:p>
  </w:footnote>
  <w:footnote w:type="continuationNotice" w:id="1">
    <w:p w14:paraId="5DE652AC" w14:textId="77777777" w:rsidR="0070160E" w:rsidRDefault="007016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33AB" w14:textId="59D68F51" w:rsidR="003F25BB" w:rsidRPr="00DE4B73" w:rsidRDefault="003F25BB" w:rsidP="003F25BB">
    <w:pPr>
      <w:tabs>
        <w:tab w:val="left" w:pos="953"/>
        <w:tab w:val="right" w:pos="13958"/>
      </w:tabs>
      <w:contextualSpacing/>
      <w:rPr>
        <w:rFonts w:ascii="Arial" w:hAnsi="Arial" w:cs="Arial"/>
        <w:b/>
        <w:sz w:val="24"/>
        <w:szCs w:val="24"/>
      </w:rPr>
    </w:pPr>
    <w:r>
      <w:rPr>
        <w:noProof/>
        <w:color w:val="2B579A"/>
        <w:shd w:val="clear" w:color="auto" w:fill="E6E6E6"/>
        <w:lang w:eastAsia="en-GB"/>
      </w:rPr>
      <w:drawing>
        <wp:anchor distT="0" distB="0" distL="114300" distR="114300" simplePos="0" relativeHeight="251658240" behindDoc="0" locked="0" layoutInCell="1" allowOverlap="1" wp14:anchorId="09E21393" wp14:editId="6CEB07C9">
          <wp:simplePos x="0" y="0"/>
          <wp:positionH relativeFrom="page">
            <wp:posOffset>790575</wp:posOffset>
          </wp:positionH>
          <wp:positionV relativeFrom="page">
            <wp:posOffset>248920</wp:posOffset>
          </wp:positionV>
          <wp:extent cx="2160270" cy="68834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b/>
    </w:r>
    <w:r>
      <w:rPr>
        <w:rFonts w:ascii="Arial" w:hAnsi="Arial" w:cs="Arial"/>
        <w:b/>
        <w:sz w:val="24"/>
        <w:szCs w:val="24"/>
      </w:rPr>
      <w:tab/>
    </w:r>
    <w:r w:rsidRPr="00DE4B73">
      <w:rPr>
        <w:rFonts w:ascii="Arial" w:hAnsi="Arial" w:cs="Arial"/>
        <w:b/>
        <w:sz w:val="24"/>
        <w:szCs w:val="24"/>
      </w:rPr>
      <w:t>Agenda Item:</w:t>
    </w:r>
    <w:r>
      <w:rPr>
        <w:rFonts w:ascii="Arial" w:hAnsi="Arial" w:cs="Arial"/>
        <w:b/>
        <w:sz w:val="24"/>
        <w:szCs w:val="24"/>
      </w:rPr>
      <w:t xml:space="preserve"> </w:t>
    </w:r>
    <w:r w:rsidR="00B53DD3">
      <w:rPr>
        <w:rFonts w:ascii="Arial" w:hAnsi="Arial" w:cs="Arial"/>
        <w:b/>
        <w:sz w:val="24"/>
        <w:szCs w:val="24"/>
      </w:rPr>
      <w:t>4</w:t>
    </w:r>
  </w:p>
  <w:p w14:paraId="671F4B80" w14:textId="7A362596" w:rsidR="003F25BB" w:rsidRPr="003F25BB" w:rsidRDefault="003F25BB" w:rsidP="003F25BB">
    <w:pPr>
      <w:contextualSpacing/>
      <w:jc w:val="right"/>
      <w:rPr>
        <w:rFonts w:ascii="Arial" w:hAnsi="Arial" w:cs="Arial"/>
        <w:b/>
        <w:sz w:val="24"/>
        <w:szCs w:val="24"/>
      </w:rPr>
    </w:pPr>
    <w:r w:rsidRPr="00DE4B73">
      <w:rPr>
        <w:rFonts w:ascii="Arial" w:hAnsi="Arial" w:cs="Arial"/>
        <w:b/>
        <w:sz w:val="24"/>
        <w:szCs w:val="24"/>
      </w:rPr>
      <w:t>Paper No</w:t>
    </w:r>
    <w:r>
      <w:rPr>
        <w:rFonts w:ascii="Arial" w:hAnsi="Arial" w:cs="Arial"/>
        <w:b/>
        <w:sz w:val="24"/>
        <w:szCs w:val="24"/>
      </w:rPr>
      <w:t xml:space="preserve">: </w:t>
    </w:r>
    <w:r w:rsidR="00B53DD3">
      <w:rPr>
        <w:rFonts w:ascii="Arial" w:hAnsi="Arial" w:cs="Arial"/>
        <w:b/>
        <w:sz w:val="24"/>
        <w:szCs w:val="24"/>
      </w:rPr>
      <w:t>CM/03/22/04</w:t>
    </w:r>
    <w:r>
      <w:rPr>
        <w:rFonts w:ascii="Arial" w:hAnsi="Arial" w:cs="Arial"/>
        <w:b/>
        <w:sz w:val="24"/>
        <w:szCs w:val="24"/>
      </w:rPr>
      <w:t xml:space="preserve"> </w:t>
    </w:r>
  </w:p>
  <w:p w14:paraId="6B8D4EF2" w14:textId="77777777" w:rsidR="003F25BB" w:rsidRDefault="003F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C65CE"/>
    <w:multiLevelType w:val="hybridMultilevel"/>
    <w:tmpl w:val="BA56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F309F"/>
    <w:multiLevelType w:val="hybridMultilevel"/>
    <w:tmpl w:val="97786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424BB"/>
    <w:multiLevelType w:val="hybridMultilevel"/>
    <w:tmpl w:val="8C80A0B6"/>
    <w:lvl w:ilvl="0" w:tplc="6E68E7BC">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356C04"/>
    <w:multiLevelType w:val="hybridMultilevel"/>
    <w:tmpl w:val="B6E89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6978E1"/>
    <w:multiLevelType w:val="hybridMultilevel"/>
    <w:tmpl w:val="450EAA34"/>
    <w:lvl w:ilvl="0" w:tplc="3FE24276">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C7A23C32">
      <w:start w:val="1"/>
      <w:numFmt w:val="lowerRoman"/>
      <w:lvlText w:val="%3."/>
      <w:lvlJc w:val="right"/>
      <w:pPr>
        <w:ind w:left="2160" w:hanging="180"/>
      </w:pPr>
    </w:lvl>
    <w:lvl w:ilvl="3" w:tplc="D41CEA44">
      <w:start w:val="1"/>
      <w:numFmt w:val="decimal"/>
      <w:lvlText w:val="%4."/>
      <w:lvlJc w:val="left"/>
      <w:pPr>
        <w:ind w:left="2880" w:hanging="360"/>
      </w:pPr>
    </w:lvl>
    <w:lvl w:ilvl="4" w:tplc="B730538C">
      <w:start w:val="1"/>
      <w:numFmt w:val="lowerLetter"/>
      <w:lvlText w:val="%5."/>
      <w:lvlJc w:val="left"/>
      <w:pPr>
        <w:ind w:left="3600" w:hanging="360"/>
      </w:pPr>
    </w:lvl>
    <w:lvl w:ilvl="5" w:tplc="80FA6028">
      <w:start w:val="1"/>
      <w:numFmt w:val="lowerRoman"/>
      <w:lvlText w:val="%6."/>
      <w:lvlJc w:val="right"/>
      <w:pPr>
        <w:ind w:left="4320" w:hanging="180"/>
      </w:pPr>
    </w:lvl>
    <w:lvl w:ilvl="6" w:tplc="69C649CA">
      <w:start w:val="1"/>
      <w:numFmt w:val="decimal"/>
      <w:lvlText w:val="%7."/>
      <w:lvlJc w:val="left"/>
      <w:pPr>
        <w:ind w:left="5040" w:hanging="360"/>
      </w:pPr>
    </w:lvl>
    <w:lvl w:ilvl="7" w:tplc="540841A8">
      <w:start w:val="1"/>
      <w:numFmt w:val="lowerLetter"/>
      <w:lvlText w:val="%8."/>
      <w:lvlJc w:val="left"/>
      <w:pPr>
        <w:ind w:left="5760" w:hanging="360"/>
      </w:pPr>
    </w:lvl>
    <w:lvl w:ilvl="8" w:tplc="298ADE1A">
      <w:start w:val="1"/>
      <w:numFmt w:val="lowerRoman"/>
      <w:lvlText w:val="%9."/>
      <w:lvlJc w:val="right"/>
      <w:pPr>
        <w:ind w:left="6480" w:hanging="180"/>
      </w:pPr>
    </w:lvl>
  </w:abstractNum>
  <w:abstractNum w:abstractNumId="5" w15:restartNumberingAfterBreak="0">
    <w:nsid w:val="35A37E72"/>
    <w:multiLevelType w:val="hybridMultilevel"/>
    <w:tmpl w:val="28DCE05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D4AC5"/>
    <w:multiLevelType w:val="hybridMultilevel"/>
    <w:tmpl w:val="47749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AB3574"/>
    <w:multiLevelType w:val="hybridMultilevel"/>
    <w:tmpl w:val="D01E9330"/>
    <w:lvl w:ilvl="0" w:tplc="38E05F80">
      <w:start w:val="1"/>
      <w:numFmt w:val="bullet"/>
      <w:lvlText w:val=""/>
      <w:lvlJc w:val="left"/>
      <w:pPr>
        <w:ind w:left="1080" w:hanging="360"/>
      </w:pPr>
      <w:rPr>
        <w:rFonts w:ascii="Symbol" w:hAnsi="Symbol" w:hint="default"/>
      </w:rPr>
    </w:lvl>
    <w:lvl w:ilvl="1" w:tplc="3FD8D53E">
      <w:start w:val="1"/>
      <w:numFmt w:val="bullet"/>
      <w:lvlText w:val="o"/>
      <w:lvlJc w:val="left"/>
      <w:pPr>
        <w:ind w:left="1800" w:hanging="360"/>
      </w:pPr>
      <w:rPr>
        <w:rFonts w:ascii="Courier New" w:hAnsi="Courier New" w:hint="default"/>
      </w:rPr>
    </w:lvl>
    <w:lvl w:ilvl="2" w:tplc="5F524DCC">
      <w:start w:val="1"/>
      <w:numFmt w:val="bullet"/>
      <w:lvlText w:val=""/>
      <w:lvlJc w:val="left"/>
      <w:pPr>
        <w:ind w:left="2520" w:hanging="360"/>
      </w:pPr>
      <w:rPr>
        <w:rFonts w:ascii="Wingdings" w:hAnsi="Wingdings" w:hint="default"/>
      </w:rPr>
    </w:lvl>
    <w:lvl w:ilvl="3" w:tplc="DF0ED664">
      <w:start w:val="1"/>
      <w:numFmt w:val="bullet"/>
      <w:lvlText w:val=""/>
      <w:lvlJc w:val="left"/>
      <w:pPr>
        <w:ind w:left="3240" w:hanging="360"/>
      </w:pPr>
      <w:rPr>
        <w:rFonts w:ascii="Symbol" w:hAnsi="Symbol" w:hint="default"/>
      </w:rPr>
    </w:lvl>
    <w:lvl w:ilvl="4" w:tplc="43CC5E18">
      <w:start w:val="1"/>
      <w:numFmt w:val="bullet"/>
      <w:lvlText w:val="o"/>
      <w:lvlJc w:val="left"/>
      <w:pPr>
        <w:ind w:left="3960" w:hanging="360"/>
      </w:pPr>
      <w:rPr>
        <w:rFonts w:ascii="Courier New" w:hAnsi="Courier New" w:hint="default"/>
      </w:rPr>
    </w:lvl>
    <w:lvl w:ilvl="5" w:tplc="230ABC44">
      <w:start w:val="1"/>
      <w:numFmt w:val="bullet"/>
      <w:lvlText w:val=""/>
      <w:lvlJc w:val="left"/>
      <w:pPr>
        <w:ind w:left="4680" w:hanging="360"/>
      </w:pPr>
      <w:rPr>
        <w:rFonts w:ascii="Wingdings" w:hAnsi="Wingdings" w:hint="default"/>
      </w:rPr>
    </w:lvl>
    <w:lvl w:ilvl="6" w:tplc="22D8FEB0">
      <w:start w:val="1"/>
      <w:numFmt w:val="bullet"/>
      <w:lvlText w:val=""/>
      <w:lvlJc w:val="left"/>
      <w:pPr>
        <w:ind w:left="5400" w:hanging="360"/>
      </w:pPr>
      <w:rPr>
        <w:rFonts w:ascii="Symbol" w:hAnsi="Symbol" w:hint="default"/>
      </w:rPr>
    </w:lvl>
    <w:lvl w:ilvl="7" w:tplc="3274E408">
      <w:start w:val="1"/>
      <w:numFmt w:val="bullet"/>
      <w:lvlText w:val="o"/>
      <w:lvlJc w:val="left"/>
      <w:pPr>
        <w:ind w:left="6120" w:hanging="360"/>
      </w:pPr>
      <w:rPr>
        <w:rFonts w:ascii="Courier New" w:hAnsi="Courier New" w:hint="default"/>
      </w:rPr>
    </w:lvl>
    <w:lvl w:ilvl="8" w:tplc="C2CCC294">
      <w:start w:val="1"/>
      <w:numFmt w:val="bullet"/>
      <w:lvlText w:val=""/>
      <w:lvlJc w:val="left"/>
      <w:pPr>
        <w:ind w:left="6840" w:hanging="360"/>
      </w:pPr>
      <w:rPr>
        <w:rFonts w:ascii="Wingdings" w:hAnsi="Wingdings" w:hint="default"/>
      </w:rPr>
    </w:lvl>
  </w:abstractNum>
  <w:abstractNum w:abstractNumId="8" w15:restartNumberingAfterBreak="0">
    <w:nsid w:val="5384428E"/>
    <w:multiLevelType w:val="hybridMultilevel"/>
    <w:tmpl w:val="66B6F338"/>
    <w:lvl w:ilvl="0" w:tplc="6E68E7BC">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B77DF7"/>
    <w:multiLevelType w:val="hybridMultilevel"/>
    <w:tmpl w:val="8F948A5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751E40"/>
    <w:multiLevelType w:val="hybridMultilevel"/>
    <w:tmpl w:val="5540FF8E"/>
    <w:lvl w:ilvl="0" w:tplc="8B7A510E">
      <w:start w:val="1"/>
      <w:numFmt w:val="bullet"/>
      <w:lvlText w:val=""/>
      <w:lvlJc w:val="left"/>
      <w:pPr>
        <w:ind w:left="1080" w:hanging="360"/>
      </w:pPr>
      <w:rPr>
        <w:rFonts w:ascii="Symbol" w:hAnsi="Symbol" w:hint="default"/>
      </w:rPr>
    </w:lvl>
    <w:lvl w:ilvl="1" w:tplc="10B66D54">
      <w:start w:val="1"/>
      <w:numFmt w:val="bullet"/>
      <w:lvlText w:val="o"/>
      <w:lvlJc w:val="left"/>
      <w:pPr>
        <w:ind w:left="1800" w:hanging="360"/>
      </w:pPr>
      <w:rPr>
        <w:rFonts w:ascii="Courier New" w:hAnsi="Courier New" w:hint="default"/>
      </w:rPr>
    </w:lvl>
    <w:lvl w:ilvl="2" w:tplc="881C3570">
      <w:start w:val="1"/>
      <w:numFmt w:val="bullet"/>
      <w:lvlText w:val=""/>
      <w:lvlJc w:val="left"/>
      <w:pPr>
        <w:ind w:left="2520" w:hanging="360"/>
      </w:pPr>
      <w:rPr>
        <w:rFonts w:ascii="Wingdings" w:hAnsi="Wingdings" w:hint="default"/>
      </w:rPr>
    </w:lvl>
    <w:lvl w:ilvl="3" w:tplc="881C228E">
      <w:start w:val="1"/>
      <w:numFmt w:val="bullet"/>
      <w:lvlText w:val=""/>
      <w:lvlJc w:val="left"/>
      <w:pPr>
        <w:ind w:left="3240" w:hanging="360"/>
      </w:pPr>
      <w:rPr>
        <w:rFonts w:ascii="Symbol" w:hAnsi="Symbol" w:hint="default"/>
      </w:rPr>
    </w:lvl>
    <w:lvl w:ilvl="4" w:tplc="18C23788">
      <w:start w:val="1"/>
      <w:numFmt w:val="bullet"/>
      <w:lvlText w:val="o"/>
      <w:lvlJc w:val="left"/>
      <w:pPr>
        <w:ind w:left="3960" w:hanging="360"/>
      </w:pPr>
      <w:rPr>
        <w:rFonts w:ascii="Courier New" w:hAnsi="Courier New" w:hint="default"/>
      </w:rPr>
    </w:lvl>
    <w:lvl w:ilvl="5" w:tplc="DA5A7260">
      <w:start w:val="1"/>
      <w:numFmt w:val="bullet"/>
      <w:lvlText w:val=""/>
      <w:lvlJc w:val="left"/>
      <w:pPr>
        <w:ind w:left="4680" w:hanging="360"/>
      </w:pPr>
      <w:rPr>
        <w:rFonts w:ascii="Wingdings" w:hAnsi="Wingdings" w:hint="default"/>
      </w:rPr>
    </w:lvl>
    <w:lvl w:ilvl="6" w:tplc="66B49460">
      <w:start w:val="1"/>
      <w:numFmt w:val="bullet"/>
      <w:lvlText w:val=""/>
      <w:lvlJc w:val="left"/>
      <w:pPr>
        <w:ind w:left="5400" w:hanging="360"/>
      </w:pPr>
      <w:rPr>
        <w:rFonts w:ascii="Symbol" w:hAnsi="Symbol" w:hint="default"/>
      </w:rPr>
    </w:lvl>
    <w:lvl w:ilvl="7" w:tplc="AFAE429C">
      <w:start w:val="1"/>
      <w:numFmt w:val="bullet"/>
      <w:lvlText w:val="o"/>
      <w:lvlJc w:val="left"/>
      <w:pPr>
        <w:ind w:left="6120" w:hanging="360"/>
      </w:pPr>
      <w:rPr>
        <w:rFonts w:ascii="Courier New" w:hAnsi="Courier New" w:hint="default"/>
      </w:rPr>
    </w:lvl>
    <w:lvl w:ilvl="8" w:tplc="B164BE70">
      <w:start w:val="1"/>
      <w:numFmt w:val="bullet"/>
      <w:lvlText w:val=""/>
      <w:lvlJc w:val="left"/>
      <w:pPr>
        <w:ind w:left="6840" w:hanging="360"/>
      </w:pPr>
      <w:rPr>
        <w:rFonts w:ascii="Wingdings" w:hAnsi="Wingdings" w:hint="default"/>
      </w:rPr>
    </w:lvl>
  </w:abstractNum>
  <w:abstractNum w:abstractNumId="11" w15:restartNumberingAfterBreak="0">
    <w:nsid w:val="5E4F3DD5"/>
    <w:multiLevelType w:val="hybridMultilevel"/>
    <w:tmpl w:val="C5E2E3DE"/>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10"/>
  </w:num>
  <w:num w:numId="6">
    <w:abstractNumId w:val="7"/>
  </w:num>
  <w:num w:numId="7">
    <w:abstractNumId w:val="4"/>
  </w:num>
  <w:num w:numId="8">
    <w:abstractNumId w:val="11"/>
  </w:num>
  <w:num w:numId="9">
    <w:abstractNumId w:val="6"/>
  </w:num>
  <w:num w:numId="10">
    <w:abstractNumId w:val="9"/>
  </w:num>
  <w:num w:numId="11">
    <w:abstractNumId w:val="5"/>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BB"/>
    <w:rsid w:val="0000313A"/>
    <w:rsid w:val="000101D0"/>
    <w:rsid w:val="00012148"/>
    <w:rsid w:val="00013A34"/>
    <w:rsid w:val="000150B4"/>
    <w:rsid w:val="000206EE"/>
    <w:rsid w:val="00047798"/>
    <w:rsid w:val="00052CE1"/>
    <w:rsid w:val="00060B7F"/>
    <w:rsid w:val="00060B80"/>
    <w:rsid w:val="00064BBB"/>
    <w:rsid w:val="00066A45"/>
    <w:rsid w:val="00066A61"/>
    <w:rsid w:val="000816CE"/>
    <w:rsid w:val="000825A9"/>
    <w:rsid w:val="0008320F"/>
    <w:rsid w:val="00083D89"/>
    <w:rsid w:val="00085E86"/>
    <w:rsid w:val="000B24A5"/>
    <w:rsid w:val="000B5566"/>
    <w:rsid w:val="000B63F5"/>
    <w:rsid w:val="000B75DD"/>
    <w:rsid w:val="000E5BCA"/>
    <w:rsid w:val="000F1FFB"/>
    <w:rsid w:val="000F3257"/>
    <w:rsid w:val="00103822"/>
    <w:rsid w:val="0013260D"/>
    <w:rsid w:val="0013326C"/>
    <w:rsid w:val="00140929"/>
    <w:rsid w:val="00145DE6"/>
    <w:rsid w:val="00154746"/>
    <w:rsid w:val="00160E9E"/>
    <w:rsid w:val="00161BBD"/>
    <w:rsid w:val="00163B3D"/>
    <w:rsid w:val="0017111C"/>
    <w:rsid w:val="00183382"/>
    <w:rsid w:val="00186D91"/>
    <w:rsid w:val="001B091D"/>
    <w:rsid w:val="001B33B4"/>
    <w:rsid w:val="001B7AC4"/>
    <w:rsid w:val="001C2B34"/>
    <w:rsid w:val="001C70F1"/>
    <w:rsid w:val="001D5C13"/>
    <w:rsid w:val="001E3D4F"/>
    <w:rsid w:val="001E6C1F"/>
    <w:rsid w:val="001F7C9E"/>
    <w:rsid w:val="00204D9C"/>
    <w:rsid w:val="002131A5"/>
    <w:rsid w:val="00232FAF"/>
    <w:rsid w:val="0023712E"/>
    <w:rsid w:val="00243213"/>
    <w:rsid w:val="002459B7"/>
    <w:rsid w:val="00261C69"/>
    <w:rsid w:val="00262EEB"/>
    <w:rsid w:val="0026469B"/>
    <w:rsid w:val="00267C9F"/>
    <w:rsid w:val="002725A8"/>
    <w:rsid w:val="00276539"/>
    <w:rsid w:val="00293320"/>
    <w:rsid w:val="00296C49"/>
    <w:rsid w:val="002979E9"/>
    <w:rsid w:val="002A402D"/>
    <w:rsid w:val="002B1AFB"/>
    <w:rsid w:val="002C4BC4"/>
    <w:rsid w:val="002C4DBE"/>
    <w:rsid w:val="002C4DD9"/>
    <w:rsid w:val="002E060D"/>
    <w:rsid w:val="002F1A17"/>
    <w:rsid w:val="002F2F6D"/>
    <w:rsid w:val="00302741"/>
    <w:rsid w:val="00306C1D"/>
    <w:rsid w:val="00311BD0"/>
    <w:rsid w:val="003225F7"/>
    <w:rsid w:val="00330AE7"/>
    <w:rsid w:val="00336060"/>
    <w:rsid w:val="003703D4"/>
    <w:rsid w:val="0038068E"/>
    <w:rsid w:val="00382BAC"/>
    <w:rsid w:val="0039249D"/>
    <w:rsid w:val="0039648A"/>
    <w:rsid w:val="003A1A41"/>
    <w:rsid w:val="003A4DFF"/>
    <w:rsid w:val="003B025A"/>
    <w:rsid w:val="003B1282"/>
    <w:rsid w:val="003B430B"/>
    <w:rsid w:val="003B4B6E"/>
    <w:rsid w:val="003B662F"/>
    <w:rsid w:val="003C7D65"/>
    <w:rsid w:val="003D1658"/>
    <w:rsid w:val="003E4BEE"/>
    <w:rsid w:val="003E7BF3"/>
    <w:rsid w:val="003F25BB"/>
    <w:rsid w:val="003F57C7"/>
    <w:rsid w:val="004119B9"/>
    <w:rsid w:val="00412332"/>
    <w:rsid w:val="0041427B"/>
    <w:rsid w:val="00415C55"/>
    <w:rsid w:val="00430409"/>
    <w:rsid w:val="004314F2"/>
    <w:rsid w:val="00437603"/>
    <w:rsid w:val="004400FD"/>
    <w:rsid w:val="00454703"/>
    <w:rsid w:val="0045607C"/>
    <w:rsid w:val="0045730C"/>
    <w:rsid w:val="004602AE"/>
    <w:rsid w:val="00461052"/>
    <w:rsid w:val="00467246"/>
    <w:rsid w:val="00474F51"/>
    <w:rsid w:val="0048284C"/>
    <w:rsid w:val="00487A7C"/>
    <w:rsid w:val="0049079E"/>
    <w:rsid w:val="004929B8"/>
    <w:rsid w:val="004B39D1"/>
    <w:rsid w:val="004C357E"/>
    <w:rsid w:val="004E3E77"/>
    <w:rsid w:val="0051184D"/>
    <w:rsid w:val="0051223F"/>
    <w:rsid w:val="00523AD8"/>
    <w:rsid w:val="00524469"/>
    <w:rsid w:val="005311CA"/>
    <w:rsid w:val="00533954"/>
    <w:rsid w:val="00533BB1"/>
    <w:rsid w:val="00536A00"/>
    <w:rsid w:val="00544D1B"/>
    <w:rsid w:val="00547A02"/>
    <w:rsid w:val="00550FC2"/>
    <w:rsid w:val="005567E4"/>
    <w:rsid w:val="005708D5"/>
    <w:rsid w:val="0057380E"/>
    <w:rsid w:val="005750C6"/>
    <w:rsid w:val="0057689D"/>
    <w:rsid w:val="00580AD3"/>
    <w:rsid w:val="00582D95"/>
    <w:rsid w:val="00585068"/>
    <w:rsid w:val="005853D7"/>
    <w:rsid w:val="005A1146"/>
    <w:rsid w:val="005A6ED1"/>
    <w:rsid w:val="005B1B38"/>
    <w:rsid w:val="005B7D65"/>
    <w:rsid w:val="005C680E"/>
    <w:rsid w:val="005D22CE"/>
    <w:rsid w:val="005D45E3"/>
    <w:rsid w:val="005D5F35"/>
    <w:rsid w:val="005E47A5"/>
    <w:rsid w:val="005E4EA1"/>
    <w:rsid w:val="005E59A1"/>
    <w:rsid w:val="005F7F7C"/>
    <w:rsid w:val="0060263D"/>
    <w:rsid w:val="00620EC3"/>
    <w:rsid w:val="00622AA4"/>
    <w:rsid w:val="00640BC5"/>
    <w:rsid w:val="00640FE5"/>
    <w:rsid w:val="00642B9F"/>
    <w:rsid w:val="00651DBE"/>
    <w:rsid w:val="00657439"/>
    <w:rsid w:val="00660C7F"/>
    <w:rsid w:val="00662D0F"/>
    <w:rsid w:val="00663231"/>
    <w:rsid w:val="006644AB"/>
    <w:rsid w:val="006749A3"/>
    <w:rsid w:val="006833A0"/>
    <w:rsid w:val="00683463"/>
    <w:rsid w:val="0068B851"/>
    <w:rsid w:val="00695F86"/>
    <w:rsid w:val="006A1F1B"/>
    <w:rsid w:val="006A663E"/>
    <w:rsid w:val="006C1E54"/>
    <w:rsid w:val="006C2CC2"/>
    <w:rsid w:val="006C4335"/>
    <w:rsid w:val="006D09D8"/>
    <w:rsid w:val="006E50E3"/>
    <w:rsid w:val="006E6193"/>
    <w:rsid w:val="006F4B72"/>
    <w:rsid w:val="006F74D0"/>
    <w:rsid w:val="0070160E"/>
    <w:rsid w:val="00712DE3"/>
    <w:rsid w:val="0073167E"/>
    <w:rsid w:val="00734056"/>
    <w:rsid w:val="00751969"/>
    <w:rsid w:val="007545E9"/>
    <w:rsid w:val="00760CDE"/>
    <w:rsid w:val="00761EF4"/>
    <w:rsid w:val="00770CF0"/>
    <w:rsid w:val="007717E3"/>
    <w:rsid w:val="00774BFB"/>
    <w:rsid w:val="007A2A99"/>
    <w:rsid w:val="007A4904"/>
    <w:rsid w:val="007A78C3"/>
    <w:rsid w:val="007B023E"/>
    <w:rsid w:val="007D0DCD"/>
    <w:rsid w:val="007D7987"/>
    <w:rsid w:val="007E767F"/>
    <w:rsid w:val="007F20B6"/>
    <w:rsid w:val="007F4DA0"/>
    <w:rsid w:val="00800559"/>
    <w:rsid w:val="00804FB0"/>
    <w:rsid w:val="00810160"/>
    <w:rsid w:val="00814493"/>
    <w:rsid w:val="00820860"/>
    <w:rsid w:val="00830046"/>
    <w:rsid w:val="00833B95"/>
    <w:rsid w:val="00834836"/>
    <w:rsid w:val="0084199A"/>
    <w:rsid w:val="00846729"/>
    <w:rsid w:val="00860690"/>
    <w:rsid w:val="00864551"/>
    <w:rsid w:val="00870A55"/>
    <w:rsid w:val="00873E26"/>
    <w:rsid w:val="0087406E"/>
    <w:rsid w:val="00881A73"/>
    <w:rsid w:val="00881D70"/>
    <w:rsid w:val="008835CB"/>
    <w:rsid w:val="00893E02"/>
    <w:rsid w:val="00896FA7"/>
    <w:rsid w:val="008A09CC"/>
    <w:rsid w:val="008B6016"/>
    <w:rsid w:val="008C512A"/>
    <w:rsid w:val="008C5671"/>
    <w:rsid w:val="008F04DC"/>
    <w:rsid w:val="008F3685"/>
    <w:rsid w:val="008F5129"/>
    <w:rsid w:val="00901371"/>
    <w:rsid w:val="00909570"/>
    <w:rsid w:val="00911587"/>
    <w:rsid w:val="00915540"/>
    <w:rsid w:val="00921EF6"/>
    <w:rsid w:val="00931B85"/>
    <w:rsid w:val="00935BC7"/>
    <w:rsid w:val="0094163F"/>
    <w:rsid w:val="00947302"/>
    <w:rsid w:val="009478E5"/>
    <w:rsid w:val="0095101B"/>
    <w:rsid w:val="009528C4"/>
    <w:rsid w:val="009540E3"/>
    <w:rsid w:val="00957A2A"/>
    <w:rsid w:val="00963048"/>
    <w:rsid w:val="00963CED"/>
    <w:rsid w:val="0096504E"/>
    <w:rsid w:val="009658AF"/>
    <w:rsid w:val="00972A7C"/>
    <w:rsid w:val="00973FE0"/>
    <w:rsid w:val="009820B7"/>
    <w:rsid w:val="00991C0B"/>
    <w:rsid w:val="009930A8"/>
    <w:rsid w:val="009B5C21"/>
    <w:rsid w:val="009B6083"/>
    <w:rsid w:val="009C12CC"/>
    <w:rsid w:val="009C19FF"/>
    <w:rsid w:val="009C4118"/>
    <w:rsid w:val="009C5557"/>
    <w:rsid w:val="00A0213C"/>
    <w:rsid w:val="00A0224E"/>
    <w:rsid w:val="00A06790"/>
    <w:rsid w:val="00A1005D"/>
    <w:rsid w:val="00A11A8C"/>
    <w:rsid w:val="00A26990"/>
    <w:rsid w:val="00A26A1F"/>
    <w:rsid w:val="00A349CC"/>
    <w:rsid w:val="00A35C9A"/>
    <w:rsid w:val="00A471D6"/>
    <w:rsid w:val="00A47746"/>
    <w:rsid w:val="00A80D43"/>
    <w:rsid w:val="00A914D7"/>
    <w:rsid w:val="00AA1492"/>
    <w:rsid w:val="00AA48A4"/>
    <w:rsid w:val="00AB0667"/>
    <w:rsid w:val="00AB3A8D"/>
    <w:rsid w:val="00AB7310"/>
    <w:rsid w:val="00AC73B9"/>
    <w:rsid w:val="00AE0EF3"/>
    <w:rsid w:val="00AE6153"/>
    <w:rsid w:val="00B02989"/>
    <w:rsid w:val="00B0601D"/>
    <w:rsid w:val="00B11BE4"/>
    <w:rsid w:val="00B26905"/>
    <w:rsid w:val="00B27F31"/>
    <w:rsid w:val="00B310FB"/>
    <w:rsid w:val="00B31DF7"/>
    <w:rsid w:val="00B503CC"/>
    <w:rsid w:val="00B53DD3"/>
    <w:rsid w:val="00B61D33"/>
    <w:rsid w:val="00B63A52"/>
    <w:rsid w:val="00B67D59"/>
    <w:rsid w:val="00B74ECE"/>
    <w:rsid w:val="00B7610C"/>
    <w:rsid w:val="00B80AE3"/>
    <w:rsid w:val="00B94605"/>
    <w:rsid w:val="00B95410"/>
    <w:rsid w:val="00BA0FC7"/>
    <w:rsid w:val="00BA483A"/>
    <w:rsid w:val="00BA4BC9"/>
    <w:rsid w:val="00BA7C6E"/>
    <w:rsid w:val="00BC19D9"/>
    <w:rsid w:val="00BD071D"/>
    <w:rsid w:val="00BD52F1"/>
    <w:rsid w:val="00BE69B5"/>
    <w:rsid w:val="00BE780B"/>
    <w:rsid w:val="00BF4E6B"/>
    <w:rsid w:val="00C203AC"/>
    <w:rsid w:val="00C22249"/>
    <w:rsid w:val="00C2349C"/>
    <w:rsid w:val="00C30370"/>
    <w:rsid w:val="00C320AC"/>
    <w:rsid w:val="00C34262"/>
    <w:rsid w:val="00C3602E"/>
    <w:rsid w:val="00C4024A"/>
    <w:rsid w:val="00C41618"/>
    <w:rsid w:val="00C4379E"/>
    <w:rsid w:val="00C463DC"/>
    <w:rsid w:val="00C57678"/>
    <w:rsid w:val="00C67F23"/>
    <w:rsid w:val="00C70AED"/>
    <w:rsid w:val="00C76EAD"/>
    <w:rsid w:val="00C816EE"/>
    <w:rsid w:val="00C8223E"/>
    <w:rsid w:val="00C90831"/>
    <w:rsid w:val="00C90982"/>
    <w:rsid w:val="00C95C37"/>
    <w:rsid w:val="00CA21FA"/>
    <w:rsid w:val="00CA4A8D"/>
    <w:rsid w:val="00CA7C98"/>
    <w:rsid w:val="00CB330E"/>
    <w:rsid w:val="00CD068C"/>
    <w:rsid w:val="00CD7457"/>
    <w:rsid w:val="00CE0237"/>
    <w:rsid w:val="00CE0294"/>
    <w:rsid w:val="00CE5292"/>
    <w:rsid w:val="00CE52E9"/>
    <w:rsid w:val="00CF6AE7"/>
    <w:rsid w:val="00D01C7A"/>
    <w:rsid w:val="00D0354E"/>
    <w:rsid w:val="00D07EB3"/>
    <w:rsid w:val="00D13F05"/>
    <w:rsid w:val="00D144B4"/>
    <w:rsid w:val="00D1635B"/>
    <w:rsid w:val="00D16870"/>
    <w:rsid w:val="00D16C9E"/>
    <w:rsid w:val="00D31FED"/>
    <w:rsid w:val="00D40AFE"/>
    <w:rsid w:val="00D4227F"/>
    <w:rsid w:val="00D43617"/>
    <w:rsid w:val="00D54675"/>
    <w:rsid w:val="00D55CB1"/>
    <w:rsid w:val="00D65E79"/>
    <w:rsid w:val="00D67238"/>
    <w:rsid w:val="00D70144"/>
    <w:rsid w:val="00D77F79"/>
    <w:rsid w:val="00D84BBC"/>
    <w:rsid w:val="00D875BC"/>
    <w:rsid w:val="00D87E2B"/>
    <w:rsid w:val="00D96181"/>
    <w:rsid w:val="00DA24EE"/>
    <w:rsid w:val="00DA6113"/>
    <w:rsid w:val="00DB3084"/>
    <w:rsid w:val="00DB57DF"/>
    <w:rsid w:val="00DB5881"/>
    <w:rsid w:val="00DB6DF1"/>
    <w:rsid w:val="00DD2A26"/>
    <w:rsid w:val="00DD4ACD"/>
    <w:rsid w:val="00DF1484"/>
    <w:rsid w:val="00DF3D39"/>
    <w:rsid w:val="00E011EF"/>
    <w:rsid w:val="00E01712"/>
    <w:rsid w:val="00E031E7"/>
    <w:rsid w:val="00E070DA"/>
    <w:rsid w:val="00E10E03"/>
    <w:rsid w:val="00E135AD"/>
    <w:rsid w:val="00E253FE"/>
    <w:rsid w:val="00E32311"/>
    <w:rsid w:val="00E36AF6"/>
    <w:rsid w:val="00E55ECB"/>
    <w:rsid w:val="00E65982"/>
    <w:rsid w:val="00E77CA7"/>
    <w:rsid w:val="00E84A0F"/>
    <w:rsid w:val="00E85FF6"/>
    <w:rsid w:val="00E87F68"/>
    <w:rsid w:val="00E909F3"/>
    <w:rsid w:val="00E92CEF"/>
    <w:rsid w:val="00EA70E5"/>
    <w:rsid w:val="00EB09E0"/>
    <w:rsid w:val="00EC5965"/>
    <w:rsid w:val="00EC7350"/>
    <w:rsid w:val="00EE0380"/>
    <w:rsid w:val="00EE51D2"/>
    <w:rsid w:val="00EF7C26"/>
    <w:rsid w:val="00F015C5"/>
    <w:rsid w:val="00F1121D"/>
    <w:rsid w:val="00F24DD0"/>
    <w:rsid w:val="00F34185"/>
    <w:rsid w:val="00F421BD"/>
    <w:rsid w:val="00F4782F"/>
    <w:rsid w:val="00F520A7"/>
    <w:rsid w:val="00F559F4"/>
    <w:rsid w:val="00F61DCA"/>
    <w:rsid w:val="00F72832"/>
    <w:rsid w:val="00F73FA1"/>
    <w:rsid w:val="00F8057A"/>
    <w:rsid w:val="00F828C5"/>
    <w:rsid w:val="00F9535E"/>
    <w:rsid w:val="00F953F4"/>
    <w:rsid w:val="00FA0AD3"/>
    <w:rsid w:val="00FA5BDB"/>
    <w:rsid w:val="00FB5BBB"/>
    <w:rsid w:val="00FB608D"/>
    <w:rsid w:val="00FC7814"/>
    <w:rsid w:val="00FD75C3"/>
    <w:rsid w:val="00FE1D6E"/>
    <w:rsid w:val="00FF1B9B"/>
    <w:rsid w:val="00FF1CD5"/>
    <w:rsid w:val="00FF2318"/>
    <w:rsid w:val="00FF2AA2"/>
    <w:rsid w:val="00FF7541"/>
    <w:rsid w:val="01D97203"/>
    <w:rsid w:val="020DFD0A"/>
    <w:rsid w:val="0286BAA8"/>
    <w:rsid w:val="03196981"/>
    <w:rsid w:val="0369122E"/>
    <w:rsid w:val="03DD048D"/>
    <w:rsid w:val="047C7A7B"/>
    <w:rsid w:val="0633C9FF"/>
    <w:rsid w:val="06544DDD"/>
    <w:rsid w:val="0660A7D0"/>
    <w:rsid w:val="06CD7E94"/>
    <w:rsid w:val="07482490"/>
    <w:rsid w:val="0823DAD0"/>
    <w:rsid w:val="0863F5E1"/>
    <w:rsid w:val="08A492F1"/>
    <w:rsid w:val="09693114"/>
    <w:rsid w:val="0A051F56"/>
    <w:rsid w:val="0A4E1921"/>
    <w:rsid w:val="0AAA8BE2"/>
    <w:rsid w:val="0C17423A"/>
    <w:rsid w:val="0D6FCA27"/>
    <w:rsid w:val="0D86C8AE"/>
    <w:rsid w:val="0DB3129B"/>
    <w:rsid w:val="0E3A1038"/>
    <w:rsid w:val="0ECA3890"/>
    <w:rsid w:val="0EF811CA"/>
    <w:rsid w:val="0F4ABCAC"/>
    <w:rsid w:val="0FAD8E17"/>
    <w:rsid w:val="1085DADD"/>
    <w:rsid w:val="10BE1D26"/>
    <w:rsid w:val="10EF912D"/>
    <w:rsid w:val="1240BF4E"/>
    <w:rsid w:val="12FC300E"/>
    <w:rsid w:val="1494F50B"/>
    <w:rsid w:val="16A48045"/>
    <w:rsid w:val="1714364D"/>
    <w:rsid w:val="1763D785"/>
    <w:rsid w:val="17A10942"/>
    <w:rsid w:val="18B006AE"/>
    <w:rsid w:val="19D9D0D4"/>
    <w:rsid w:val="1ABEED1E"/>
    <w:rsid w:val="1B6270BF"/>
    <w:rsid w:val="1B883A3F"/>
    <w:rsid w:val="1C33D951"/>
    <w:rsid w:val="1C6A65B8"/>
    <w:rsid w:val="1D7F49EC"/>
    <w:rsid w:val="1E418092"/>
    <w:rsid w:val="1E7E0F29"/>
    <w:rsid w:val="1F6DF06B"/>
    <w:rsid w:val="207C25FF"/>
    <w:rsid w:val="21703BCC"/>
    <w:rsid w:val="2247DD32"/>
    <w:rsid w:val="23023E53"/>
    <w:rsid w:val="23F12B08"/>
    <w:rsid w:val="2402250B"/>
    <w:rsid w:val="249CBFFC"/>
    <w:rsid w:val="250094A9"/>
    <w:rsid w:val="250ADD0E"/>
    <w:rsid w:val="25E7B8C8"/>
    <w:rsid w:val="25F69287"/>
    <w:rsid w:val="262EAA99"/>
    <w:rsid w:val="26C3C5CD"/>
    <w:rsid w:val="2954AD6C"/>
    <w:rsid w:val="298BF886"/>
    <w:rsid w:val="29961EBE"/>
    <w:rsid w:val="2A09861A"/>
    <w:rsid w:val="2A1F145C"/>
    <w:rsid w:val="2A53E0AA"/>
    <w:rsid w:val="2B27C8E7"/>
    <w:rsid w:val="2B6B24DF"/>
    <w:rsid w:val="2C334B16"/>
    <w:rsid w:val="2C82A2FE"/>
    <w:rsid w:val="2D925ADA"/>
    <w:rsid w:val="2DCED57E"/>
    <w:rsid w:val="2DCF1B77"/>
    <w:rsid w:val="2F3D5982"/>
    <w:rsid w:val="2FD6E213"/>
    <w:rsid w:val="30EE90F6"/>
    <w:rsid w:val="311BC519"/>
    <w:rsid w:val="31269C66"/>
    <w:rsid w:val="313BE961"/>
    <w:rsid w:val="31AACE88"/>
    <w:rsid w:val="31F0EF87"/>
    <w:rsid w:val="3274FA44"/>
    <w:rsid w:val="330310B8"/>
    <w:rsid w:val="338CBFE8"/>
    <w:rsid w:val="34423EAC"/>
    <w:rsid w:val="354F29FC"/>
    <w:rsid w:val="35573057"/>
    <w:rsid w:val="35AB0D3B"/>
    <w:rsid w:val="35DE0F0D"/>
    <w:rsid w:val="36EFF6A8"/>
    <w:rsid w:val="373A6C0A"/>
    <w:rsid w:val="37FD8EA0"/>
    <w:rsid w:val="388FB1EC"/>
    <w:rsid w:val="38C22C50"/>
    <w:rsid w:val="3C1157F4"/>
    <w:rsid w:val="3D411384"/>
    <w:rsid w:val="3D6664D9"/>
    <w:rsid w:val="3D9E1D43"/>
    <w:rsid w:val="3E067DFE"/>
    <w:rsid w:val="3F6E85F9"/>
    <w:rsid w:val="40D03103"/>
    <w:rsid w:val="42442C3D"/>
    <w:rsid w:val="424A9FBC"/>
    <w:rsid w:val="42F99CCF"/>
    <w:rsid w:val="435439D0"/>
    <w:rsid w:val="43B5945A"/>
    <w:rsid w:val="45627931"/>
    <w:rsid w:val="476D78BF"/>
    <w:rsid w:val="485A9E45"/>
    <w:rsid w:val="48F626B1"/>
    <w:rsid w:val="4B0B8A8A"/>
    <w:rsid w:val="4C32538C"/>
    <w:rsid w:val="4C35AB14"/>
    <w:rsid w:val="4D8FCBC1"/>
    <w:rsid w:val="4F822D7F"/>
    <w:rsid w:val="50824513"/>
    <w:rsid w:val="51CD9DA3"/>
    <w:rsid w:val="52585BEF"/>
    <w:rsid w:val="53B09E1F"/>
    <w:rsid w:val="559AEE97"/>
    <w:rsid w:val="574B49C3"/>
    <w:rsid w:val="57784852"/>
    <w:rsid w:val="5797E79D"/>
    <w:rsid w:val="57D0E535"/>
    <w:rsid w:val="583030E7"/>
    <w:rsid w:val="591B6FD7"/>
    <w:rsid w:val="5A327450"/>
    <w:rsid w:val="5B086130"/>
    <w:rsid w:val="5B340308"/>
    <w:rsid w:val="5B3416E1"/>
    <w:rsid w:val="5BCB14E4"/>
    <w:rsid w:val="5CBEE55B"/>
    <w:rsid w:val="5D9276EA"/>
    <w:rsid w:val="5D996DC9"/>
    <w:rsid w:val="5E4271DE"/>
    <w:rsid w:val="5E9EDBEE"/>
    <w:rsid w:val="5F1BDBAA"/>
    <w:rsid w:val="5F45205D"/>
    <w:rsid w:val="6180E623"/>
    <w:rsid w:val="6231BE89"/>
    <w:rsid w:val="634F2B5F"/>
    <w:rsid w:val="6362EE5C"/>
    <w:rsid w:val="63843519"/>
    <w:rsid w:val="63944C13"/>
    <w:rsid w:val="663F1E88"/>
    <w:rsid w:val="6700A676"/>
    <w:rsid w:val="67D02BC7"/>
    <w:rsid w:val="684E4237"/>
    <w:rsid w:val="6AD0C1C2"/>
    <w:rsid w:val="6B3E23A7"/>
    <w:rsid w:val="6B59D444"/>
    <w:rsid w:val="6DEA34B4"/>
    <w:rsid w:val="6E4C56F0"/>
    <w:rsid w:val="6ED3CA1A"/>
    <w:rsid w:val="7008AF42"/>
    <w:rsid w:val="70402BBF"/>
    <w:rsid w:val="70E828FC"/>
    <w:rsid w:val="712DC794"/>
    <w:rsid w:val="72B0720E"/>
    <w:rsid w:val="735BE98B"/>
    <w:rsid w:val="73ACBC45"/>
    <w:rsid w:val="73DD0222"/>
    <w:rsid w:val="7623362B"/>
    <w:rsid w:val="779A71F3"/>
    <w:rsid w:val="78550424"/>
    <w:rsid w:val="78D6F21B"/>
    <w:rsid w:val="7994D09A"/>
    <w:rsid w:val="7B82DE66"/>
    <w:rsid w:val="7BEF9C58"/>
    <w:rsid w:val="7CF67986"/>
    <w:rsid w:val="7D061C39"/>
    <w:rsid w:val="7D37D830"/>
    <w:rsid w:val="7D734B4D"/>
    <w:rsid w:val="7EDBD321"/>
    <w:rsid w:val="7F0DD2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A967"/>
  <w15:chartTrackingRefBased/>
  <w15:docId w15:val="{CB407AFA-8213-47EA-9EBB-DFA2983C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B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3F25BB"/>
    <w:pPr>
      <w:ind w:left="720"/>
      <w:contextualSpacing/>
    </w:pPr>
  </w:style>
  <w:style w:type="paragraph" w:customStyle="1" w:styleId="paragraph">
    <w:name w:val="paragraph"/>
    <w:basedOn w:val="Normal"/>
    <w:rsid w:val="003F25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2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5BB"/>
    <w:rPr>
      <w:rFonts w:asciiTheme="minorHAnsi" w:hAnsiTheme="minorHAnsi"/>
      <w:sz w:val="22"/>
    </w:rPr>
  </w:style>
  <w:style w:type="paragraph" w:styleId="Footer">
    <w:name w:val="footer"/>
    <w:basedOn w:val="Normal"/>
    <w:link w:val="FooterChar"/>
    <w:unhideWhenUsed/>
    <w:rsid w:val="003F2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5BB"/>
    <w:rPr>
      <w:rFonts w:asciiTheme="minorHAnsi" w:hAnsiTheme="minorHAnsi"/>
      <w:sz w:val="22"/>
    </w:rPr>
  </w:style>
  <w:style w:type="character" w:customStyle="1" w:styleId="normaltextrun">
    <w:name w:val="normaltextrun"/>
    <w:basedOn w:val="DefaultParagraphFont"/>
    <w:rsid w:val="00D16C9E"/>
  </w:style>
  <w:style w:type="character" w:customStyle="1" w:styleId="eop">
    <w:name w:val="eop"/>
    <w:basedOn w:val="DefaultParagraphFont"/>
    <w:rsid w:val="00D16C9E"/>
  </w:style>
  <w:style w:type="character" w:customStyle="1" w:styleId="normaltextrun1">
    <w:name w:val="normaltextrun1"/>
    <w:basedOn w:val="DefaultParagraphFont"/>
    <w:rsid w:val="00D16C9E"/>
  </w:style>
  <w:style w:type="character" w:styleId="CommentReference">
    <w:name w:val="annotation reference"/>
    <w:basedOn w:val="DefaultParagraphFont"/>
    <w:uiPriority w:val="99"/>
    <w:semiHidden/>
    <w:unhideWhenUsed/>
    <w:rsid w:val="00161BBD"/>
    <w:rPr>
      <w:sz w:val="16"/>
      <w:szCs w:val="16"/>
    </w:rPr>
  </w:style>
  <w:style w:type="paragraph" w:styleId="CommentText">
    <w:name w:val="annotation text"/>
    <w:basedOn w:val="Normal"/>
    <w:link w:val="CommentTextChar"/>
    <w:uiPriority w:val="99"/>
    <w:semiHidden/>
    <w:unhideWhenUsed/>
    <w:rsid w:val="00161BBD"/>
    <w:pPr>
      <w:spacing w:line="240" w:lineRule="auto"/>
    </w:pPr>
    <w:rPr>
      <w:sz w:val="20"/>
      <w:szCs w:val="20"/>
    </w:rPr>
  </w:style>
  <w:style w:type="character" w:customStyle="1" w:styleId="CommentTextChar">
    <w:name w:val="Comment Text Char"/>
    <w:basedOn w:val="DefaultParagraphFont"/>
    <w:link w:val="CommentText"/>
    <w:uiPriority w:val="99"/>
    <w:semiHidden/>
    <w:rsid w:val="00161BB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61BBD"/>
    <w:rPr>
      <w:b/>
      <w:bCs/>
    </w:rPr>
  </w:style>
  <w:style w:type="character" w:customStyle="1" w:styleId="CommentSubjectChar">
    <w:name w:val="Comment Subject Char"/>
    <w:basedOn w:val="CommentTextChar"/>
    <w:link w:val="CommentSubject"/>
    <w:uiPriority w:val="99"/>
    <w:semiHidden/>
    <w:rsid w:val="00161BBD"/>
    <w:rPr>
      <w:rFonts w:asciiTheme="minorHAnsi" w:hAnsiTheme="minorHAnsi"/>
      <w:b/>
      <w:bCs/>
      <w:sz w:val="20"/>
      <w:szCs w:val="20"/>
    </w:rPr>
  </w:style>
  <w:style w:type="paragraph" w:styleId="BalloonText">
    <w:name w:val="Balloon Text"/>
    <w:basedOn w:val="Normal"/>
    <w:link w:val="BalloonTextChar"/>
    <w:uiPriority w:val="99"/>
    <w:semiHidden/>
    <w:unhideWhenUsed/>
    <w:rsid w:val="00161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BBD"/>
    <w:rPr>
      <w:rFonts w:ascii="Segoe UI" w:hAnsi="Segoe UI" w:cs="Segoe UI"/>
      <w:sz w:val="18"/>
      <w:szCs w:val="1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43213"/>
    <w:rPr>
      <w:rFonts w:asciiTheme="minorHAnsi" w:hAnsiTheme="minorHAnsi"/>
      <w:sz w:val="22"/>
    </w:rPr>
  </w:style>
  <w:style w:type="character" w:styleId="Hyperlink">
    <w:name w:val="Hyperlink"/>
    <w:basedOn w:val="DefaultParagraphFont"/>
    <w:uiPriority w:val="99"/>
    <w:unhideWhenUsed/>
    <w:rsid w:val="00D43617"/>
    <w:rPr>
      <w:color w:val="0563C1" w:themeColor="hyperlink"/>
      <w:u w:val="single"/>
    </w:rPr>
  </w:style>
  <w:style w:type="character" w:styleId="UnresolvedMention">
    <w:name w:val="Unresolved Mention"/>
    <w:basedOn w:val="DefaultParagraphFont"/>
    <w:uiPriority w:val="99"/>
    <w:unhideWhenUsed/>
    <w:rsid w:val="00D43617"/>
    <w:rPr>
      <w:color w:val="605E5C"/>
      <w:shd w:val="clear" w:color="auto" w:fill="E1DFDD"/>
    </w:rPr>
  </w:style>
  <w:style w:type="paragraph" w:styleId="NormalWeb">
    <w:name w:val="Normal (Web)"/>
    <w:basedOn w:val="Normal"/>
    <w:uiPriority w:val="99"/>
    <w:unhideWhenUsed/>
    <w:rsid w:val="00E253FE"/>
    <w:pPr>
      <w:spacing w:before="100" w:beforeAutospacing="1" w:after="100" w:afterAutospacing="1" w:line="240" w:lineRule="auto"/>
    </w:pPr>
    <w:rPr>
      <w:rFonts w:ascii="Calibri" w:hAnsi="Calibri" w:cs="Calibri"/>
      <w:lang w:eastAsia="en-GB"/>
    </w:rPr>
  </w:style>
  <w:style w:type="character" w:styleId="Mention">
    <w:name w:val="Mention"/>
    <w:basedOn w:val="DefaultParagraphFont"/>
    <w:uiPriority w:val="99"/>
    <w:unhideWhenUsed/>
    <w:rsid w:val="00CA21FA"/>
    <w:rPr>
      <w:color w:val="2B579A"/>
      <w:shd w:val="clear" w:color="auto" w:fill="E6E6E6"/>
    </w:rPr>
  </w:style>
  <w:style w:type="character" w:customStyle="1" w:styleId="scxw253450062">
    <w:name w:val="scxw253450062"/>
    <w:basedOn w:val="DefaultParagraphFont"/>
    <w:rsid w:val="007F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7004">
      <w:bodyDiv w:val="1"/>
      <w:marLeft w:val="0"/>
      <w:marRight w:val="0"/>
      <w:marTop w:val="0"/>
      <w:marBottom w:val="0"/>
      <w:divBdr>
        <w:top w:val="none" w:sz="0" w:space="0" w:color="auto"/>
        <w:left w:val="none" w:sz="0" w:space="0" w:color="auto"/>
        <w:bottom w:val="none" w:sz="0" w:space="0" w:color="auto"/>
        <w:right w:val="none" w:sz="0" w:space="0" w:color="auto"/>
      </w:divBdr>
    </w:div>
    <w:div w:id="66804233">
      <w:bodyDiv w:val="1"/>
      <w:marLeft w:val="0"/>
      <w:marRight w:val="0"/>
      <w:marTop w:val="0"/>
      <w:marBottom w:val="0"/>
      <w:divBdr>
        <w:top w:val="none" w:sz="0" w:space="0" w:color="auto"/>
        <w:left w:val="none" w:sz="0" w:space="0" w:color="auto"/>
        <w:bottom w:val="none" w:sz="0" w:space="0" w:color="auto"/>
        <w:right w:val="none" w:sz="0" w:space="0" w:color="auto"/>
      </w:divBdr>
    </w:div>
    <w:div w:id="71657943">
      <w:bodyDiv w:val="1"/>
      <w:marLeft w:val="0"/>
      <w:marRight w:val="0"/>
      <w:marTop w:val="0"/>
      <w:marBottom w:val="0"/>
      <w:divBdr>
        <w:top w:val="none" w:sz="0" w:space="0" w:color="auto"/>
        <w:left w:val="none" w:sz="0" w:space="0" w:color="auto"/>
        <w:bottom w:val="none" w:sz="0" w:space="0" w:color="auto"/>
        <w:right w:val="none" w:sz="0" w:space="0" w:color="auto"/>
      </w:divBdr>
      <w:divsChild>
        <w:div w:id="559488035">
          <w:marLeft w:val="0"/>
          <w:marRight w:val="0"/>
          <w:marTop w:val="0"/>
          <w:marBottom w:val="0"/>
          <w:divBdr>
            <w:top w:val="none" w:sz="0" w:space="0" w:color="auto"/>
            <w:left w:val="none" w:sz="0" w:space="0" w:color="auto"/>
            <w:bottom w:val="none" w:sz="0" w:space="0" w:color="auto"/>
            <w:right w:val="none" w:sz="0" w:space="0" w:color="auto"/>
          </w:divBdr>
        </w:div>
        <w:div w:id="1119029427">
          <w:marLeft w:val="0"/>
          <w:marRight w:val="0"/>
          <w:marTop w:val="0"/>
          <w:marBottom w:val="0"/>
          <w:divBdr>
            <w:top w:val="none" w:sz="0" w:space="0" w:color="auto"/>
            <w:left w:val="none" w:sz="0" w:space="0" w:color="auto"/>
            <w:bottom w:val="none" w:sz="0" w:space="0" w:color="auto"/>
            <w:right w:val="none" w:sz="0" w:space="0" w:color="auto"/>
          </w:divBdr>
        </w:div>
        <w:div w:id="1469934924">
          <w:marLeft w:val="0"/>
          <w:marRight w:val="0"/>
          <w:marTop w:val="0"/>
          <w:marBottom w:val="0"/>
          <w:divBdr>
            <w:top w:val="none" w:sz="0" w:space="0" w:color="auto"/>
            <w:left w:val="none" w:sz="0" w:space="0" w:color="auto"/>
            <w:bottom w:val="none" w:sz="0" w:space="0" w:color="auto"/>
            <w:right w:val="none" w:sz="0" w:space="0" w:color="auto"/>
          </w:divBdr>
        </w:div>
        <w:div w:id="2075422279">
          <w:marLeft w:val="0"/>
          <w:marRight w:val="0"/>
          <w:marTop w:val="0"/>
          <w:marBottom w:val="0"/>
          <w:divBdr>
            <w:top w:val="none" w:sz="0" w:space="0" w:color="auto"/>
            <w:left w:val="none" w:sz="0" w:space="0" w:color="auto"/>
            <w:bottom w:val="none" w:sz="0" w:space="0" w:color="auto"/>
            <w:right w:val="none" w:sz="0" w:space="0" w:color="auto"/>
          </w:divBdr>
        </w:div>
      </w:divsChild>
    </w:div>
    <w:div w:id="76094107">
      <w:bodyDiv w:val="1"/>
      <w:marLeft w:val="0"/>
      <w:marRight w:val="0"/>
      <w:marTop w:val="0"/>
      <w:marBottom w:val="0"/>
      <w:divBdr>
        <w:top w:val="none" w:sz="0" w:space="0" w:color="auto"/>
        <w:left w:val="none" w:sz="0" w:space="0" w:color="auto"/>
        <w:bottom w:val="none" w:sz="0" w:space="0" w:color="auto"/>
        <w:right w:val="none" w:sz="0" w:space="0" w:color="auto"/>
      </w:divBdr>
    </w:div>
    <w:div w:id="159660449">
      <w:bodyDiv w:val="1"/>
      <w:marLeft w:val="0"/>
      <w:marRight w:val="0"/>
      <w:marTop w:val="0"/>
      <w:marBottom w:val="0"/>
      <w:divBdr>
        <w:top w:val="none" w:sz="0" w:space="0" w:color="auto"/>
        <w:left w:val="none" w:sz="0" w:space="0" w:color="auto"/>
        <w:bottom w:val="none" w:sz="0" w:space="0" w:color="auto"/>
        <w:right w:val="none" w:sz="0" w:space="0" w:color="auto"/>
      </w:divBdr>
    </w:div>
    <w:div w:id="345520654">
      <w:bodyDiv w:val="1"/>
      <w:marLeft w:val="0"/>
      <w:marRight w:val="0"/>
      <w:marTop w:val="0"/>
      <w:marBottom w:val="0"/>
      <w:divBdr>
        <w:top w:val="none" w:sz="0" w:space="0" w:color="auto"/>
        <w:left w:val="none" w:sz="0" w:space="0" w:color="auto"/>
        <w:bottom w:val="none" w:sz="0" w:space="0" w:color="auto"/>
        <w:right w:val="none" w:sz="0" w:space="0" w:color="auto"/>
      </w:divBdr>
    </w:div>
    <w:div w:id="422341236">
      <w:bodyDiv w:val="1"/>
      <w:marLeft w:val="0"/>
      <w:marRight w:val="0"/>
      <w:marTop w:val="0"/>
      <w:marBottom w:val="0"/>
      <w:divBdr>
        <w:top w:val="none" w:sz="0" w:space="0" w:color="auto"/>
        <w:left w:val="none" w:sz="0" w:space="0" w:color="auto"/>
        <w:bottom w:val="none" w:sz="0" w:space="0" w:color="auto"/>
        <w:right w:val="none" w:sz="0" w:space="0" w:color="auto"/>
      </w:divBdr>
    </w:div>
    <w:div w:id="540360003">
      <w:bodyDiv w:val="1"/>
      <w:marLeft w:val="0"/>
      <w:marRight w:val="0"/>
      <w:marTop w:val="0"/>
      <w:marBottom w:val="0"/>
      <w:divBdr>
        <w:top w:val="none" w:sz="0" w:space="0" w:color="auto"/>
        <w:left w:val="none" w:sz="0" w:space="0" w:color="auto"/>
        <w:bottom w:val="none" w:sz="0" w:space="0" w:color="auto"/>
        <w:right w:val="none" w:sz="0" w:space="0" w:color="auto"/>
      </w:divBdr>
    </w:div>
    <w:div w:id="581137885">
      <w:bodyDiv w:val="1"/>
      <w:marLeft w:val="0"/>
      <w:marRight w:val="0"/>
      <w:marTop w:val="0"/>
      <w:marBottom w:val="0"/>
      <w:divBdr>
        <w:top w:val="none" w:sz="0" w:space="0" w:color="auto"/>
        <w:left w:val="none" w:sz="0" w:space="0" w:color="auto"/>
        <w:bottom w:val="none" w:sz="0" w:space="0" w:color="auto"/>
        <w:right w:val="none" w:sz="0" w:space="0" w:color="auto"/>
      </w:divBdr>
    </w:div>
    <w:div w:id="596254332">
      <w:bodyDiv w:val="1"/>
      <w:marLeft w:val="0"/>
      <w:marRight w:val="0"/>
      <w:marTop w:val="0"/>
      <w:marBottom w:val="0"/>
      <w:divBdr>
        <w:top w:val="none" w:sz="0" w:space="0" w:color="auto"/>
        <w:left w:val="none" w:sz="0" w:space="0" w:color="auto"/>
        <w:bottom w:val="none" w:sz="0" w:space="0" w:color="auto"/>
        <w:right w:val="none" w:sz="0" w:space="0" w:color="auto"/>
      </w:divBdr>
    </w:div>
    <w:div w:id="686366161">
      <w:bodyDiv w:val="1"/>
      <w:marLeft w:val="0"/>
      <w:marRight w:val="0"/>
      <w:marTop w:val="0"/>
      <w:marBottom w:val="0"/>
      <w:divBdr>
        <w:top w:val="none" w:sz="0" w:space="0" w:color="auto"/>
        <w:left w:val="none" w:sz="0" w:space="0" w:color="auto"/>
        <w:bottom w:val="none" w:sz="0" w:space="0" w:color="auto"/>
        <w:right w:val="none" w:sz="0" w:space="0" w:color="auto"/>
      </w:divBdr>
    </w:div>
    <w:div w:id="694504069">
      <w:bodyDiv w:val="1"/>
      <w:marLeft w:val="0"/>
      <w:marRight w:val="0"/>
      <w:marTop w:val="0"/>
      <w:marBottom w:val="0"/>
      <w:divBdr>
        <w:top w:val="none" w:sz="0" w:space="0" w:color="auto"/>
        <w:left w:val="none" w:sz="0" w:space="0" w:color="auto"/>
        <w:bottom w:val="none" w:sz="0" w:space="0" w:color="auto"/>
        <w:right w:val="none" w:sz="0" w:space="0" w:color="auto"/>
      </w:divBdr>
    </w:div>
    <w:div w:id="707266257">
      <w:bodyDiv w:val="1"/>
      <w:marLeft w:val="0"/>
      <w:marRight w:val="0"/>
      <w:marTop w:val="0"/>
      <w:marBottom w:val="0"/>
      <w:divBdr>
        <w:top w:val="none" w:sz="0" w:space="0" w:color="auto"/>
        <w:left w:val="none" w:sz="0" w:space="0" w:color="auto"/>
        <w:bottom w:val="none" w:sz="0" w:space="0" w:color="auto"/>
        <w:right w:val="none" w:sz="0" w:space="0" w:color="auto"/>
      </w:divBdr>
    </w:div>
    <w:div w:id="729772018">
      <w:bodyDiv w:val="1"/>
      <w:marLeft w:val="0"/>
      <w:marRight w:val="0"/>
      <w:marTop w:val="0"/>
      <w:marBottom w:val="0"/>
      <w:divBdr>
        <w:top w:val="none" w:sz="0" w:space="0" w:color="auto"/>
        <w:left w:val="none" w:sz="0" w:space="0" w:color="auto"/>
        <w:bottom w:val="none" w:sz="0" w:space="0" w:color="auto"/>
        <w:right w:val="none" w:sz="0" w:space="0" w:color="auto"/>
      </w:divBdr>
    </w:div>
    <w:div w:id="797576702">
      <w:bodyDiv w:val="1"/>
      <w:marLeft w:val="0"/>
      <w:marRight w:val="0"/>
      <w:marTop w:val="0"/>
      <w:marBottom w:val="0"/>
      <w:divBdr>
        <w:top w:val="none" w:sz="0" w:space="0" w:color="auto"/>
        <w:left w:val="none" w:sz="0" w:space="0" w:color="auto"/>
        <w:bottom w:val="none" w:sz="0" w:space="0" w:color="auto"/>
        <w:right w:val="none" w:sz="0" w:space="0" w:color="auto"/>
      </w:divBdr>
    </w:div>
    <w:div w:id="848720607">
      <w:bodyDiv w:val="1"/>
      <w:marLeft w:val="0"/>
      <w:marRight w:val="0"/>
      <w:marTop w:val="0"/>
      <w:marBottom w:val="0"/>
      <w:divBdr>
        <w:top w:val="none" w:sz="0" w:space="0" w:color="auto"/>
        <w:left w:val="none" w:sz="0" w:space="0" w:color="auto"/>
        <w:bottom w:val="none" w:sz="0" w:space="0" w:color="auto"/>
        <w:right w:val="none" w:sz="0" w:space="0" w:color="auto"/>
      </w:divBdr>
    </w:div>
    <w:div w:id="883104158">
      <w:bodyDiv w:val="1"/>
      <w:marLeft w:val="0"/>
      <w:marRight w:val="0"/>
      <w:marTop w:val="0"/>
      <w:marBottom w:val="0"/>
      <w:divBdr>
        <w:top w:val="none" w:sz="0" w:space="0" w:color="auto"/>
        <w:left w:val="none" w:sz="0" w:space="0" w:color="auto"/>
        <w:bottom w:val="none" w:sz="0" w:space="0" w:color="auto"/>
        <w:right w:val="none" w:sz="0" w:space="0" w:color="auto"/>
      </w:divBdr>
    </w:div>
    <w:div w:id="1084304977">
      <w:bodyDiv w:val="1"/>
      <w:marLeft w:val="0"/>
      <w:marRight w:val="0"/>
      <w:marTop w:val="0"/>
      <w:marBottom w:val="0"/>
      <w:divBdr>
        <w:top w:val="none" w:sz="0" w:space="0" w:color="auto"/>
        <w:left w:val="none" w:sz="0" w:space="0" w:color="auto"/>
        <w:bottom w:val="none" w:sz="0" w:space="0" w:color="auto"/>
        <w:right w:val="none" w:sz="0" w:space="0" w:color="auto"/>
      </w:divBdr>
    </w:div>
    <w:div w:id="1126855709">
      <w:bodyDiv w:val="1"/>
      <w:marLeft w:val="0"/>
      <w:marRight w:val="0"/>
      <w:marTop w:val="0"/>
      <w:marBottom w:val="0"/>
      <w:divBdr>
        <w:top w:val="none" w:sz="0" w:space="0" w:color="auto"/>
        <w:left w:val="none" w:sz="0" w:space="0" w:color="auto"/>
        <w:bottom w:val="none" w:sz="0" w:space="0" w:color="auto"/>
        <w:right w:val="none" w:sz="0" w:space="0" w:color="auto"/>
      </w:divBdr>
    </w:div>
    <w:div w:id="1166215342">
      <w:bodyDiv w:val="1"/>
      <w:marLeft w:val="0"/>
      <w:marRight w:val="0"/>
      <w:marTop w:val="0"/>
      <w:marBottom w:val="0"/>
      <w:divBdr>
        <w:top w:val="none" w:sz="0" w:space="0" w:color="auto"/>
        <w:left w:val="none" w:sz="0" w:space="0" w:color="auto"/>
        <w:bottom w:val="none" w:sz="0" w:space="0" w:color="auto"/>
        <w:right w:val="none" w:sz="0" w:space="0" w:color="auto"/>
      </w:divBdr>
    </w:div>
    <w:div w:id="1186021435">
      <w:bodyDiv w:val="1"/>
      <w:marLeft w:val="0"/>
      <w:marRight w:val="0"/>
      <w:marTop w:val="0"/>
      <w:marBottom w:val="0"/>
      <w:divBdr>
        <w:top w:val="none" w:sz="0" w:space="0" w:color="auto"/>
        <w:left w:val="none" w:sz="0" w:space="0" w:color="auto"/>
        <w:bottom w:val="none" w:sz="0" w:space="0" w:color="auto"/>
        <w:right w:val="none" w:sz="0" w:space="0" w:color="auto"/>
      </w:divBdr>
      <w:divsChild>
        <w:div w:id="63796115">
          <w:marLeft w:val="0"/>
          <w:marRight w:val="0"/>
          <w:marTop w:val="0"/>
          <w:marBottom w:val="0"/>
          <w:divBdr>
            <w:top w:val="none" w:sz="0" w:space="0" w:color="auto"/>
            <w:left w:val="none" w:sz="0" w:space="0" w:color="auto"/>
            <w:bottom w:val="none" w:sz="0" w:space="0" w:color="auto"/>
            <w:right w:val="none" w:sz="0" w:space="0" w:color="auto"/>
          </w:divBdr>
        </w:div>
        <w:div w:id="149638846">
          <w:marLeft w:val="0"/>
          <w:marRight w:val="0"/>
          <w:marTop w:val="0"/>
          <w:marBottom w:val="0"/>
          <w:divBdr>
            <w:top w:val="none" w:sz="0" w:space="0" w:color="auto"/>
            <w:left w:val="none" w:sz="0" w:space="0" w:color="auto"/>
            <w:bottom w:val="none" w:sz="0" w:space="0" w:color="auto"/>
            <w:right w:val="none" w:sz="0" w:space="0" w:color="auto"/>
          </w:divBdr>
        </w:div>
        <w:div w:id="162665899">
          <w:marLeft w:val="0"/>
          <w:marRight w:val="0"/>
          <w:marTop w:val="0"/>
          <w:marBottom w:val="0"/>
          <w:divBdr>
            <w:top w:val="none" w:sz="0" w:space="0" w:color="auto"/>
            <w:left w:val="none" w:sz="0" w:space="0" w:color="auto"/>
            <w:bottom w:val="none" w:sz="0" w:space="0" w:color="auto"/>
            <w:right w:val="none" w:sz="0" w:space="0" w:color="auto"/>
          </w:divBdr>
          <w:divsChild>
            <w:div w:id="419060532">
              <w:marLeft w:val="0"/>
              <w:marRight w:val="0"/>
              <w:marTop w:val="0"/>
              <w:marBottom w:val="0"/>
              <w:divBdr>
                <w:top w:val="none" w:sz="0" w:space="0" w:color="auto"/>
                <w:left w:val="none" w:sz="0" w:space="0" w:color="auto"/>
                <w:bottom w:val="none" w:sz="0" w:space="0" w:color="auto"/>
                <w:right w:val="none" w:sz="0" w:space="0" w:color="auto"/>
              </w:divBdr>
            </w:div>
            <w:div w:id="1083263445">
              <w:marLeft w:val="0"/>
              <w:marRight w:val="0"/>
              <w:marTop w:val="0"/>
              <w:marBottom w:val="0"/>
              <w:divBdr>
                <w:top w:val="none" w:sz="0" w:space="0" w:color="auto"/>
                <w:left w:val="none" w:sz="0" w:space="0" w:color="auto"/>
                <w:bottom w:val="none" w:sz="0" w:space="0" w:color="auto"/>
                <w:right w:val="none" w:sz="0" w:space="0" w:color="auto"/>
              </w:divBdr>
            </w:div>
            <w:div w:id="1731490851">
              <w:marLeft w:val="0"/>
              <w:marRight w:val="0"/>
              <w:marTop w:val="0"/>
              <w:marBottom w:val="0"/>
              <w:divBdr>
                <w:top w:val="none" w:sz="0" w:space="0" w:color="auto"/>
                <w:left w:val="none" w:sz="0" w:space="0" w:color="auto"/>
                <w:bottom w:val="none" w:sz="0" w:space="0" w:color="auto"/>
                <w:right w:val="none" w:sz="0" w:space="0" w:color="auto"/>
              </w:divBdr>
            </w:div>
          </w:divsChild>
        </w:div>
        <w:div w:id="315426619">
          <w:marLeft w:val="0"/>
          <w:marRight w:val="0"/>
          <w:marTop w:val="0"/>
          <w:marBottom w:val="0"/>
          <w:divBdr>
            <w:top w:val="none" w:sz="0" w:space="0" w:color="auto"/>
            <w:left w:val="none" w:sz="0" w:space="0" w:color="auto"/>
            <w:bottom w:val="none" w:sz="0" w:space="0" w:color="auto"/>
            <w:right w:val="none" w:sz="0" w:space="0" w:color="auto"/>
          </w:divBdr>
        </w:div>
        <w:div w:id="371225742">
          <w:marLeft w:val="0"/>
          <w:marRight w:val="0"/>
          <w:marTop w:val="0"/>
          <w:marBottom w:val="0"/>
          <w:divBdr>
            <w:top w:val="none" w:sz="0" w:space="0" w:color="auto"/>
            <w:left w:val="none" w:sz="0" w:space="0" w:color="auto"/>
            <w:bottom w:val="none" w:sz="0" w:space="0" w:color="auto"/>
            <w:right w:val="none" w:sz="0" w:space="0" w:color="auto"/>
          </w:divBdr>
        </w:div>
        <w:div w:id="405613169">
          <w:marLeft w:val="0"/>
          <w:marRight w:val="0"/>
          <w:marTop w:val="0"/>
          <w:marBottom w:val="0"/>
          <w:divBdr>
            <w:top w:val="none" w:sz="0" w:space="0" w:color="auto"/>
            <w:left w:val="none" w:sz="0" w:space="0" w:color="auto"/>
            <w:bottom w:val="none" w:sz="0" w:space="0" w:color="auto"/>
            <w:right w:val="none" w:sz="0" w:space="0" w:color="auto"/>
          </w:divBdr>
        </w:div>
        <w:div w:id="522942831">
          <w:marLeft w:val="0"/>
          <w:marRight w:val="0"/>
          <w:marTop w:val="0"/>
          <w:marBottom w:val="0"/>
          <w:divBdr>
            <w:top w:val="none" w:sz="0" w:space="0" w:color="auto"/>
            <w:left w:val="none" w:sz="0" w:space="0" w:color="auto"/>
            <w:bottom w:val="none" w:sz="0" w:space="0" w:color="auto"/>
            <w:right w:val="none" w:sz="0" w:space="0" w:color="auto"/>
          </w:divBdr>
          <w:divsChild>
            <w:div w:id="682168372">
              <w:marLeft w:val="0"/>
              <w:marRight w:val="0"/>
              <w:marTop w:val="0"/>
              <w:marBottom w:val="0"/>
              <w:divBdr>
                <w:top w:val="none" w:sz="0" w:space="0" w:color="auto"/>
                <w:left w:val="none" w:sz="0" w:space="0" w:color="auto"/>
                <w:bottom w:val="none" w:sz="0" w:space="0" w:color="auto"/>
                <w:right w:val="none" w:sz="0" w:space="0" w:color="auto"/>
              </w:divBdr>
            </w:div>
            <w:div w:id="812671739">
              <w:marLeft w:val="0"/>
              <w:marRight w:val="0"/>
              <w:marTop w:val="0"/>
              <w:marBottom w:val="0"/>
              <w:divBdr>
                <w:top w:val="none" w:sz="0" w:space="0" w:color="auto"/>
                <w:left w:val="none" w:sz="0" w:space="0" w:color="auto"/>
                <w:bottom w:val="none" w:sz="0" w:space="0" w:color="auto"/>
                <w:right w:val="none" w:sz="0" w:space="0" w:color="auto"/>
              </w:divBdr>
            </w:div>
            <w:div w:id="1527326003">
              <w:marLeft w:val="0"/>
              <w:marRight w:val="0"/>
              <w:marTop w:val="0"/>
              <w:marBottom w:val="0"/>
              <w:divBdr>
                <w:top w:val="none" w:sz="0" w:space="0" w:color="auto"/>
                <w:left w:val="none" w:sz="0" w:space="0" w:color="auto"/>
                <w:bottom w:val="none" w:sz="0" w:space="0" w:color="auto"/>
                <w:right w:val="none" w:sz="0" w:space="0" w:color="auto"/>
              </w:divBdr>
            </w:div>
          </w:divsChild>
        </w:div>
        <w:div w:id="549924298">
          <w:marLeft w:val="0"/>
          <w:marRight w:val="0"/>
          <w:marTop w:val="0"/>
          <w:marBottom w:val="0"/>
          <w:divBdr>
            <w:top w:val="none" w:sz="0" w:space="0" w:color="auto"/>
            <w:left w:val="none" w:sz="0" w:space="0" w:color="auto"/>
            <w:bottom w:val="none" w:sz="0" w:space="0" w:color="auto"/>
            <w:right w:val="none" w:sz="0" w:space="0" w:color="auto"/>
          </w:divBdr>
          <w:divsChild>
            <w:div w:id="825970435">
              <w:marLeft w:val="0"/>
              <w:marRight w:val="0"/>
              <w:marTop w:val="0"/>
              <w:marBottom w:val="0"/>
              <w:divBdr>
                <w:top w:val="none" w:sz="0" w:space="0" w:color="auto"/>
                <w:left w:val="none" w:sz="0" w:space="0" w:color="auto"/>
                <w:bottom w:val="none" w:sz="0" w:space="0" w:color="auto"/>
                <w:right w:val="none" w:sz="0" w:space="0" w:color="auto"/>
              </w:divBdr>
            </w:div>
            <w:div w:id="826433878">
              <w:marLeft w:val="0"/>
              <w:marRight w:val="0"/>
              <w:marTop w:val="0"/>
              <w:marBottom w:val="0"/>
              <w:divBdr>
                <w:top w:val="none" w:sz="0" w:space="0" w:color="auto"/>
                <w:left w:val="none" w:sz="0" w:space="0" w:color="auto"/>
                <w:bottom w:val="none" w:sz="0" w:space="0" w:color="auto"/>
                <w:right w:val="none" w:sz="0" w:space="0" w:color="auto"/>
              </w:divBdr>
            </w:div>
            <w:div w:id="1009796046">
              <w:marLeft w:val="0"/>
              <w:marRight w:val="0"/>
              <w:marTop w:val="0"/>
              <w:marBottom w:val="0"/>
              <w:divBdr>
                <w:top w:val="none" w:sz="0" w:space="0" w:color="auto"/>
                <w:left w:val="none" w:sz="0" w:space="0" w:color="auto"/>
                <w:bottom w:val="none" w:sz="0" w:space="0" w:color="auto"/>
                <w:right w:val="none" w:sz="0" w:space="0" w:color="auto"/>
              </w:divBdr>
            </w:div>
            <w:div w:id="1020281390">
              <w:marLeft w:val="0"/>
              <w:marRight w:val="0"/>
              <w:marTop w:val="0"/>
              <w:marBottom w:val="0"/>
              <w:divBdr>
                <w:top w:val="none" w:sz="0" w:space="0" w:color="auto"/>
                <w:left w:val="none" w:sz="0" w:space="0" w:color="auto"/>
                <w:bottom w:val="none" w:sz="0" w:space="0" w:color="auto"/>
                <w:right w:val="none" w:sz="0" w:space="0" w:color="auto"/>
              </w:divBdr>
            </w:div>
            <w:div w:id="1663387610">
              <w:marLeft w:val="0"/>
              <w:marRight w:val="0"/>
              <w:marTop w:val="0"/>
              <w:marBottom w:val="0"/>
              <w:divBdr>
                <w:top w:val="none" w:sz="0" w:space="0" w:color="auto"/>
                <w:left w:val="none" w:sz="0" w:space="0" w:color="auto"/>
                <w:bottom w:val="none" w:sz="0" w:space="0" w:color="auto"/>
                <w:right w:val="none" w:sz="0" w:space="0" w:color="auto"/>
              </w:divBdr>
            </w:div>
            <w:div w:id="1840463642">
              <w:marLeft w:val="0"/>
              <w:marRight w:val="0"/>
              <w:marTop w:val="0"/>
              <w:marBottom w:val="0"/>
              <w:divBdr>
                <w:top w:val="none" w:sz="0" w:space="0" w:color="auto"/>
                <w:left w:val="none" w:sz="0" w:space="0" w:color="auto"/>
                <w:bottom w:val="none" w:sz="0" w:space="0" w:color="auto"/>
                <w:right w:val="none" w:sz="0" w:space="0" w:color="auto"/>
              </w:divBdr>
            </w:div>
            <w:div w:id="1888565146">
              <w:marLeft w:val="0"/>
              <w:marRight w:val="0"/>
              <w:marTop w:val="0"/>
              <w:marBottom w:val="0"/>
              <w:divBdr>
                <w:top w:val="none" w:sz="0" w:space="0" w:color="auto"/>
                <w:left w:val="none" w:sz="0" w:space="0" w:color="auto"/>
                <w:bottom w:val="none" w:sz="0" w:space="0" w:color="auto"/>
                <w:right w:val="none" w:sz="0" w:space="0" w:color="auto"/>
              </w:divBdr>
            </w:div>
          </w:divsChild>
        </w:div>
        <w:div w:id="682165918">
          <w:marLeft w:val="0"/>
          <w:marRight w:val="0"/>
          <w:marTop w:val="0"/>
          <w:marBottom w:val="0"/>
          <w:divBdr>
            <w:top w:val="none" w:sz="0" w:space="0" w:color="auto"/>
            <w:left w:val="none" w:sz="0" w:space="0" w:color="auto"/>
            <w:bottom w:val="none" w:sz="0" w:space="0" w:color="auto"/>
            <w:right w:val="none" w:sz="0" w:space="0" w:color="auto"/>
          </w:divBdr>
        </w:div>
        <w:div w:id="885990176">
          <w:marLeft w:val="0"/>
          <w:marRight w:val="0"/>
          <w:marTop w:val="0"/>
          <w:marBottom w:val="0"/>
          <w:divBdr>
            <w:top w:val="none" w:sz="0" w:space="0" w:color="auto"/>
            <w:left w:val="none" w:sz="0" w:space="0" w:color="auto"/>
            <w:bottom w:val="none" w:sz="0" w:space="0" w:color="auto"/>
            <w:right w:val="none" w:sz="0" w:space="0" w:color="auto"/>
          </w:divBdr>
        </w:div>
        <w:div w:id="1106195155">
          <w:marLeft w:val="0"/>
          <w:marRight w:val="0"/>
          <w:marTop w:val="0"/>
          <w:marBottom w:val="0"/>
          <w:divBdr>
            <w:top w:val="none" w:sz="0" w:space="0" w:color="auto"/>
            <w:left w:val="none" w:sz="0" w:space="0" w:color="auto"/>
            <w:bottom w:val="none" w:sz="0" w:space="0" w:color="auto"/>
            <w:right w:val="none" w:sz="0" w:space="0" w:color="auto"/>
          </w:divBdr>
        </w:div>
        <w:div w:id="1216967579">
          <w:marLeft w:val="0"/>
          <w:marRight w:val="0"/>
          <w:marTop w:val="0"/>
          <w:marBottom w:val="0"/>
          <w:divBdr>
            <w:top w:val="none" w:sz="0" w:space="0" w:color="auto"/>
            <w:left w:val="none" w:sz="0" w:space="0" w:color="auto"/>
            <w:bottom w:val="none" w:sz="0" w:space="0" w:color="auto"/>
            <w:right w:val="none" w:sz="0" w:space="0" w:color="auto"/>
          </w:divBdr>
          <w:divsChild>
            <w:div w:id="472259377">
              <w:marLeft w:val="0"/>
              <w:marRight w:val="0"/>
              <w:marTop w:val="0"/>
              <w:marBottom w:val="0"/>
              <w:divBdr>
                <w:top w:val="none" w:sz="0" w:space="0" w:color="auto"/>
                <w:left w:val="none" w:sz="0" w:space="0" w:color="auto"/>
                <w:bottom w:val="none" w:sz="0" w:space="0" w:color="auto"/>
                <w:right w:val="none" w:sz="0" w:space="0" w:color="auto"/>
              </w:divBdr>
            </w:div>
            <w:div w:id="809635608">
              <w:marLeft w:val="0"/>
              <w:marRight w:val="0"/>
              <w:marTop w:val="0"/>
              <w:marBottom w:val="0"/>
              <w:divBdr>
                <w:top w:val="none" w:sz="0" w:space="0" w:color="auto"/>
                <w:left w:val="none" w:sz="0" w:space="0" w:color="auto"/>
                <w:bottom w:val="none" w:sz="0" w:space="0" w:color="auto"/>
                <w:right w:val="none" w:sz="0" w:space="0" w:color="auto"/>
              </w:divBdr>
            </w:div>
            <w:div w:id="1055812907">
              <w:marLeft w:val="0"/>
              <w:marRight w:val="0"/>
              <w:marTop w:val="0"/>
              <w:marBottom w:val="0"/>
              <w:divBdr>
                <w:top w:val="none" w:sz="0" w:space="0" w:color="auto"/>
                <w:left w:val="none" w:sz="0" w:space="0" w:color="auto"/>
                <w:bottom w:val="none" w:sz="0" w:space="0" w:color="auto"/>
                <w:right w:val="none" w:sz="0" w:space="0" w:color="auto"/>
              </w:divBdr>
            </w:div>
          </w:divsChild>
        </w:div>
        <w:div w:id="1303581013">
          <w:marLeft w:val="0"/>
          <w:marRight w:val="0"/>
          <w:marTop w:val="0"/>
          <w:marBottom w:val="0"/>
          <w:divBdr>
            <w:top w:val="none" w:sz="0" w:space="0" w:color="auto"/>
            <w:left w:val="none" w:sz="0" w:space="0" w:color="auto"/>
            <w:bottom w:val="none" w:sz="0" w:space="0" w:color="auto"/>
            <w:right w:val="none" w:sz="0" w:space="0" w:color="auto"/>
          </w:divBdr>
          <w:divsChild>
            <w:div w:id="163324131">
              <w:marLeft w:val="0"/>
              <w:marRight w:val="0"/>
              <w:marTop w:val="0"/>
              <w:marBottom w:val="0"/>
              <w:divBdr>
                <w:top w:val="none" w:sz="0" w:space="0" w:color="auto"/>
                <w:left w:val="none" w:sz="0" w:space="0" w:color="auto"/>
                <w:bottom w:val="none" w:sz="0" w:space="0" w:color="auto"/>
                <w:right w:val="none" w:sz="0" w:space="0" w:color="auto"/>
              </w:divBdr>
            </w:div>
            <w:div w:id="1188564034">
              <w:marLeft w:val="0"/>
              <w:marRight w:val="0"/>
              <w:marTop w:val="0"/>
              <w:marBottom w:val="0"/>
              <w:divBdr>
                <w:top w:val="none" w:sz="0" w:space="0" w:color="auto"/>
                <w:left w:val="none" w:sz="0" w:space="0" w:color="auto"/>
                <w:bottom w:val="none" w:sz="0" w:space="0" w:color="auto"/>
                <w:right w:val="none" w:sz="0" w:space="0" w:color="auto"/>
              </w:divBdr>
            </w:div>
            <w:div w:id="1800805491">
              <w:marLeft w:val="0"/>
              <w:marRight w:val="0"/>
              <w:marTop w:val="0"/>
              <w:marBottom w:val="0"/>
              <w:divBdr>
                <w:top w:val="none" w:sz="0" w:space="0" w:color="auto"/>
                <w:left w:val="none" w:sz="0" w:space="0" w:color="auto"/>
                <w:bottom w:val="none" w:sz="0" w:space="0" w:color="auto"/>
                <w:right w:val="none" w:sz="0" w:space="0" w:color="auto"/>
              </w:divBdr>
            </w:div>
            <w:div w:id="2087603625">
              <w:marLeft w:val="0"/>
              <w:marRight w:val="0"/>
              <w:marTop w:val="0"/>
              <w:marBottom w:val="0"/>
              <w:divBdr>
                <w:top w:val="none" w:sz="0" w:space="0" w:color="auto"/>
                <w:left w:val="none" w:sz="0" w:space="0" w:color="auto"/>
                <w:bottom w:val="none" w:sz="0" w:space="0" w:color="auto"/>
                <w:right w:val="none" w:sz="0" w:space="0" w:color="auto"/>
              </w:divBdr>
            </w:div>
          </w:divsChild>
        </w:div>
        <w:div w:id="1373649183">
          <w:marLeft w:val="0"/>
          <w:marRight w:val="0"/>
          <w:marTop w:val="0"/>
          <w:marBottom w:val="0"/>
          <w:divBdr>
            <w:top w:val="none" w:sz="0" w:space="0" w:color="auto"/>
            <w:left w:val="none" w:sz="0" w:space="0" w:color="auto"/>
            <w:bottom w:val="none" w:sz="0" w:space="0" w:color="auto"/>
            <w:right w:val="none" w:sz="0" w:space="0" w:color="auto"/>
          </w:divBdr>
        </w:div>
        <w:div w:id="1675188280">
          <w:marLeft w:val="0"/>
          <w:marRight w:val="0"/>
          <w:marTop w:val="0"/>
          <w:marBottom w:val="0"/>
          <w:divBdr>
            <w:top w:val="none" w:sz="0" w:space="0" w:color="auto"/>
            <w:left w:val="none" w:sz="0" w:space="0" w:color="auto"/>
            <w:bottom w:val="none" w:sz="0" w:space="0" w:color="auto"/>
            <w:right w:val="none" w:sz="0" w:space="0" w:color="auto"/>
          </w:divBdr>
          <w:divsChild>
            <w:div w:id="534344894">
              <w:marLeft w:val="0"/>
              <w:marRight w:val="0"/>
              <w:marTop w:val="0"/>
              <w:marBottom w:val="0"/>
              <w:divBdr>
                <w:top w:val="none" w:sz="0" w:space="0" w:color="auto"/>
                <w:left w:val="none" w:sz="0" w:space="0" w:color="auto"/>
                <w:bottom w:val="none" w:sz="0" w:space="0" w:color="auto"/>
                <w:right w:val="none" w:sz="0" w:space="0" w:color="auto"/>
              </w:divBdr>
            </w:div>
            <w:div w:id="1267539661">
              <w:marLeft w:val="0"/>
              <w:marRight w:val="0"/>
              <w:marTop w:val="0"/>
              <w:marBottom w:val="0"/>
              <w:divBdr>
                <w:top w:val="none" w:sz="0" w:space="0" w:color="auto"/>
                <w:left w:val="none" w:sz="0" w:space="0" w:color="auto"/>
                <w:bottom w:val="none" w:sz="0" w:space="0" w:color="auto"/>
                <w:right w:val="none" w:sz="0" w:space="0" w:color="auto"/>
              </w:divBdr>
            </w:div>
            <w:div w:id="1439984229">
              <w:marLeft w:val="0"/>
              <w:marRight w:val="0"/>
              <w:marTop w:val="0"/>
              <w:marBottom w:val="0"/>
              <w:divBdr>
                <w:top w:val="none" w:sz="0" w:space="0" w:color="auto"/>
                <w:left w:val="none" w:sz="0" w:space="0" w:color="auto"/>
                <w:bottom w:val="none" w:sz="0" w:space="0" w:color="auto"/>
                <w:right w:val="none" w:sz="0" w:space="0" w:color="auto"/>
              </w:divBdr>
            </w:div>
            <w:div w:id="2073771472">
              <w:marLeft w:val="0"/>
              <w:marRight w:val="0"/>
              <w:marTop w:val="0"/>
              <w:marBottom w:val="0"/>
              <w:divBdr>
                <w:top w:val="none" w:sz="0" w:space="0" w:color="auto"/>
                <w:left w:val="none" w:sz="0" w:space="0" w:color="auto"/>
                <w:bottom w:val="none" w:sz="0" w:space="0" w:color="auto"/>
                <w:right w:val="none" w:sz="0" w:space="0" w:color="auto"/>
              </w:divBdr>
            </w:div>
          </w:divsChild>
        </w:div>
        <w:div w:id="1729720652">
          <w:marLeft w:val="0"/>
          <w:marRight w:val="0"/>
          <w:marTop w:val="0"/>
          <w:marBottom w:val="0"/>
          <w:divBdr>
            <w:top w:val="none" w:sz="0" w:space="0" w:color="auto"/>
            <w:left w:val="none" w:sz="0" w:space="0" w:color="auto"/>
            <w:bottom w:val="none" w:sz="0" w:space="0" w:color="auto"/>
            <w:right w:val="none" w:sz="0" w:space="0" w:color="auto"/>
          </w:divBdr>
        </w:div>
        <w:div w:id="1920627012">
          <w:marLeft w:val="0"/>
          <w:marRight w:val="0"/>
          <w:marTop w:val="0"/>
          <w:marBottom w:val="0"/>
          <w:divBdr>
            <w:top w:val="none" w:sz="0" w:space="0" w:color="auto"/>
            <w:left w:val="none" w:sz="0" w:space="0" w:color="auto"/>
            <w:bottom w:val="none" w:sz="0" w:space="0" w:color="auto"/>
            <w:right w:val="none" w:sz="0" w:space="0" w:color="auto"/>
          </w:divBdr>
          <w:divsChild>
            <w:div w:id="1568833521">
              <w:marLeft w:val="0"/>
              <w:marRight w:val="0"/>
              <w:marTop w:val="0"/>
              <w:marBottom w:val="0"/>
              <w:divBdr>
                <w:top w:val="none" w:sz="0" w:space="0" w:color="auto"/>
                <w:left w:val="none" w:sz="0" w:space="0" w:color="auto"/>
                <w:bottom w:val="none" w:sz="0" w:space="0" w:color="auto"/>
                <w:right w:val="none" w:sz="0" w:space="0" w:color="auto"/>
              </w:divBdr>
            </w:div>
            <w:div w:id="1939750705">
              <w:marLeft w:val="0"/>
              <w:marRight w:val="0"/>
              <w:marTop w:val="0"/>
              <w:marBottom w:val="0"/>
              <w:divBdr>
                <w:top w:val="none" w:sz="0" w:space="0" w:color="auto"/>
                <w:left w:val="none" w:sz="0" w:space="0" w:color="auto"/>
                <w:bottom w:val="none" w:sz="0" w:space="0" w:color="auto"/>
                <w:right w:val="none" w:sz="0" w:space="0" w:color="auto"/>
              </w:divBdr>
            </w:div>
          </w:divsChild>
        </w:div>
        <w:div w:id="1957521323">
          <w:marLeft w:val="0"/>
          <w:marRight w:val="0"/>
          <w:marTop w:val="0"/>
          <w:marBottom w:val="0"/>
          <w:divBdr>
            <w:top w:val="none" w:sz="0" w:space="0" w:color="auto"/>
            <w:left w:val="none" w:sz="0" w:space="0" w:color="auto"/>
            <w:bottom w:val="none" w:sz="0" w:space="0" w:color="auto"/>
            <w:right w:val="none" w:sz="0" w:space="0" w:color="auto"/>
          </w:divBdr>
        </w:div>
        <w:div w:id="2013603266">
          <w:marLeft w:val="0"/>
          <w:marRight w:val="0"/>
          <w:marTop w:val="0"/>
          <w:marBottom w:val="0"/>
          <w:divBdr>
            <w:top w:val="none" w:sz="0" w:space="0" w:color="auto"/>
            <w:left w:val="none" w:sz="0" w:space="0" w:color="auto"/>
            <w:bottom w:val="none" w:sz="0" w:space="0" w:color="auto"/>
            <w:right w:val="none" w:sz="0" w:space="0" w:color="auto"/>
          </w:divBdr>
        </w:div>
        <w:div w:id="2015644309">
          <w:marLeft w:val="0"/>
          <w:marRight w:val="0"/>
          <w:marTop w:val="0"/>
          <w:marBottom w:val="0"/>
          <w:divBdr>
            <w:top w:val="none" w:sz="0" w:space="0" w:color="auto"/>
            <w:left w:val="none" w:sz="0" w:space="0" w:color="auto"/>
            <w:bottom w:val="none" w:sz="0" w:space="0" w:color="auto"/>
            <w:right w:val="none" w:sz="0" w:space="0" w:color="auto"/>
          </w:divBdr>
        </w:div>
        <w:div w:id="2068796094">
          <w:marLeft w:val="0"/>
          <w:marRight w:val="0"/>
          <w:marTop w:val="0"/>
          <w:marBottom w:val="0"/>
          <w:divBdr>
            <w:top w:val="none" w:sz="0" w:space="0" w:color="auto"/>
            <w:left w:val="none" w:sz="0" w:space="0" w:color="auto"/>
            <w:bottom w:val="none" w:sz="0" w:space="0" w:color="auto"/>
            <w:right w:val="none" w:sz="0" w:space="0" w:color="auto"/>
          </w:divBdr>
        </w:div>
        <w:div w:id="2109538541">
          <w:marLeft w:val="0"/>
          <w:marRight w:val="0"/>
          <w:marTop w:val="0"/>
          <w:marBottom w:val="0"/>
          <w:divBdr>
            <w:top w:val="none" w:sz="0" w:space="0" w:color="auto"/>
            <w:left w:val="none" w:sz="0" w:space="0" w:color="auto"/>
            <w:bottom w:val="none" w:sz="0" w:space="0" w:color="auto"/>
            <w:right w:val="none" w:sz="0" w:space="0" w:color="auto"/>
          </w:divBdr>
        </w:div>
      </w:divsChild>
    </w:div>
    <w:div w:id="1290209805">
      <w:bodyDiv w:val="1"/>
      <w:marLeft w:val="0"/>
      <w:marRight w:val="0"/>
      <w:marTop w:val="0"/>
      <w:marBottom w:val="0"/>
      <w:divBdr>
        <w:top w:val="none" w:sz="0" w:space="0" w:color="auto"/>
        <w:left w:val="none" w:sz="0" w:space="0" w:color="auto"/>
        <w:bottom w:val="none" w:sz="0" w:space="0" w:color="auto"/>
        <w:right w:val="none" w:sz="0" w:space="0" w:color="auto"/>
      </w:divBdr>
    </w:div>
    <w:div w:id="1388260949">
      <w:bodyDiv w:val="1"/>
      <w:marLeft w:val="0"/>
      <w:marRight w:val="0"/>
      <w:marTop w:val="0"/>
      <w:marBottom w:val="0"/>
      <w:divBdr>
        <w:top w:val="none" w:sz="0" w:space="0" w:color="auto"/>
        <w:left w:val="none" w:sz="0" w:space="0" w:color="auto"/>
        <w:bottom w:val="none" w:sz="0" w:space="0" w:color="auto"/>
        <w:right w:val="none" w:sz="0" w:space="0" w:color="auto"/>
      </w:divBdr>
      <w:divsChild>
        <w:div w:id="126094187">
          <w:marLeft w:val="0"/>
          <w:marRight w:val="0"/>
          <w:marTop w:val="0"/>
          <w:marBottom w:val="0"/>
          <w:divBdr>
            <w:top w:val="none" w:sz="0" w:space="0" w:color="auto"/>
            <w:left w:val="none" w:sz="0" w:space="0" w:color="auto"/>
            <w:bottom w:val="none" w:sz="0" w:space="0" w:color="auto"/>
            <w:right w:val="none" w:sz="0" w:space="0" w:color="auto"/>
          </w:divBdr>
        </w:div>
        <w:div w:id="160125362">
          <w:marLeft w:val="0"/>
          <w:marRight w:val="0"/>
          <w:marTop w:val="0"/>
          <w:marBottom w:val="0"/>
          <w:divBdr>
            <w:top w:val="none" w:sz="0" w:space="0" w:color="auto"/>
            <w:left w:val="none" w:sz="0" w:space="0" w:color="auto"/>
            <w:bottom w:val="none" w:sz="0" w:space="0" w:color="auto"/>
            <w:right w:val="none" w:sz="0" w:space="0" w:color="auto"/>
          </w:divBdr>
        </w:div>
        <w:div w:id="533887908">
          <w:marLeft w:val="0"/>
          <w:marRight w:val="0"/>
          <w:marTop w:val="0"/>
          <w:marBottom w:val="0"/>
          <w:divBdr>
            <w:top w:val="none" w:sz="0" w:space="0" w:color="auto"/>
            <w:left w:val="none" w:sz="0" w:space="0" w:color="auto"/>
            <w:bottom w:val="none" w:sz="0" w:space="0" w:color="auto"/>
            <w:right w:val="none" w:sz="0" w:space="0" w:color="auto"/>
          </w:divBdr>
        </w:div>
        <w:div w:id="1023436941">
          <w:marLeft w:val="0"/>
          <w:marRight w:val="0"/>
          <w:marTop w:val="0"/>
          <w:marBottom w:val="0"/>
          <w:divBdr>
            <w:top w:val="none" w:sz="0" w:space="0" w:color="auto"/>
            <w:left w:val="none" w:sz="0" w:space="0" w:color="auto"/>
            <w:bottom w:val="none" w:sz="0" w:space="0" w:color="auto"/>
            <w:right w:val="none" w:sz="0" w:space="0" w:color="auto"/>
          </w:divBdr>
        </w:div>
        <w:div w:id="1185556074">
          <w:marLeft w:val="0"/>
          <w:marRight w:val="0"/>
          <w:marTop w:val="0"/>
          <w:marBottom w:val="0"/>
          <w:divBdr>
            <w:top w:val="none" w:sz="0" w:space="0" w:color="auto"/>
            <w:left w:val="none" w:sz="0" w:space="0" w:color="auto"/>
            <w:bottom w:val="none" w:sz="0" w:space="0" w:color="auto"/>
            <w:right w:val="none" w:sz="0" w:space="0" w:color="auto"/>
          </w:divBdr>
        </w:div>
        <w:div w:id="1772893002">
          <w:marLeft w:val="0"/>
          <w:marRight w:val="0"/>
          <w:marTop w:val="0"/>
          <w:marBottom w:val="0"/>
          <w:divBdr>
            <w:top w:val="none" w:sz="0" w:space="0" w:color="auto"/>
            <w:left w:val="none" w:sz="0" w:space="0" w:color="auto"/>
            <w:bottom w:val="none" w:sz="0" w:space="0" w:color="auto"/>
            <w:right w:val="none" w:sz="0" w:space="0" w:color="auto"/>
          </w:divBdr>
        </w:div>
        <w:div w:id="2138453647">
          <w:marLeft w:val="0"/>
          <w:marRight w:val="0"/>
          <w:marTop w:val="0"/>
          <w:marBottom w:val="0"/>
          <w:divBdr>
            <w:top w:val="none" w:sz="0" w:space="0" w:color="auto"/>
            <w:left w:val="none" w:sz="0" w:space="0" w:color="auto"/>
            <w:bottom w:val="none" w:sz="0" w:space="0" w:color="auto"/>
            <w:right w:val="none" w:sz="0" w:space="0" w:color="auto"/>
          </w:divBdr>
        </w:div>
      </w:divsChild>
    </w:div>
    <w:div w:id="1462074718">
      <w:bodyDiv w:val="1"/>
      <w:marLeft w:val="0"/>
      <w:marRight w:val="0"/>
      <w:marTop w:val="0"/>
      <w:marBottom w:val="0"/>
      <w:divBdr>
        <w:top w:val="none" w:sz="0" w:space="0" w:color="auto"/>
        <w:left w:val="none" w:sz="0" w:space="0" w:color="auto"/>
        <w:bottom w:val="none" w:sz="0" w:space="0" w:color="auto"/>
        <w:right w:val="none" w:sz="0" w:space="0" w:color="auto"/>
      </w:divBdr>
    </w:div>
    <w:div w:id="1527938082">
      <w:bodyDiv w:val="1"/>
      <w:marLeft w:val="0"/>
      <w:marRight w:val="0"/>
      <w:marTop w:val="0"/>
      <w:marBottom w:val="0"/>
      <w:divBdr>
        <w:top w:val="none" w:sz="0" w:space="0" w:color="auto"/>
        <w:left w:val="none" w:sz="0" w:space="0" w:color="auto"/>
        <w:bottom w:val="none" w:sz="0" w:space="0" w:color="auto"/>
        <w:right w:val="none" w:sz="0" w:space="0" w:color="auto"/>
      </w:divBdr>
    </w:div>
    <w:div w:id="1528983710">
      <w:bodyDiv w:val="1"/>
      <w:marLeft w:val="0"/>
      <w:marRight w:val="0"/>
      <w:marTop w:val="0"/>
      <w:marBottom w:val="0"/>
      <w:divBdr>
        <w:top w:val="none" w:sz="0" w:space="0" w:color="auto"/>
        <w:left w:val="none" w:sz="0" w:space="0" w:color="auto"/>
        <w:bottom w:val="none" w:sz="0" w:space="0" w:color="auto"/>
        <w:right w:val="none" w:sz="0" w:space="0" w:color="auto"/>
      </w:divBdr>
    </w:div>
    <w:div w:id="1755081244">
      <w:bodyDiv w:val="1"/>
      <w:marLeft w:val="0"/>
      <w:marRight w:val="0"/>
      <w:marTop w:val="0"/>
      <w:marBottom w:val="0"/>
      <w:divBdr>
        <w:top w:val="none" w:sz="0" w:space="0" w:color="auto"/>
        <w:left w:val="none" w:sz="0" w:space="0" w:color="auto"/>
        <w:bottom w:val="none" w:sz="0" w:space="0" w:color="auto"/>
        <w:right w:val="none" w:sz="0" w:space="0" w:color="auto"/>
      </w:divBdr>
    </w:div>
    <w:div w:id="1787890009">
      <w:bodyDiv w:val="1"/>
      <w:marLeft w:val="0"/>
      <w:marRight w:val="0"/>
      <w:marTop w:val="0"/>
      <w:marBottom w:val="0"/>
      <w:divBdr>
        <w:top w:val="none" w:sz="0" w:space="0" w:color="auto"/>
        <w:left w:val="none" w:sz="0" w:space="0" w:color="auto"/>
        <w:bottom w:val="none" w:sz="0" w:space="0" w:color="auto"/>
        <w:right w:val="none" w:sz="0" w:space="0" w:color="auto"/>
      </w:divBdr>
    </w:div>
    <w:div w:id="1829175587">
      <w:bodyDiv w:val="1"/>
      <w:marLeft w:val="0"/>
      <w:marRight w:val="0"/>
      <w:marTop w:val="0"/>
      <w:marBottom w:val="0"/>
      <w:divBdr>
        <w:top w:val="none" w:sz="0" w:space="0" w:color="auto"/>
        <w:left w:val="none" w:sz="0" w:space="0" w:color="auto"/>
        <w:bottom w:val="none" w:sz="0" w:space="0" w:color="auto"/>
        <w:right w:val="none" w:sz="0" w:space="0" w:color="auto"/>
      </w:divBdr>
    </w:div>
    <w:div w:id="1863401720">
      <w:bodyDiv w:val="1"/>
      <w:marLeft w:val="0"/>
      <w:marRight w:val="0"/>
      <w:marTop w:val="0"/>
      <w:marBottom w:val="0"/>
      <w:divBdr>
        <w:top w:val="none" w:sz="0" w:space="0" w:color="auto"/>
        <w:left w:val="none" w:sz="0" w:space="0" w:color="auto"/>
        <w:bottom w:val="none" w:sz="0" w:space="0" w:color="auto"/>
        <w:right w:val="none" w:sz="0" w:space="0" w:color="auto"/>
      </w:divBdr>
    </w:div>
    <w:div w:id="1869292385">
      <w:bodyDiv w:val="1"/>
      <w:marLeft w:val="0"/>
      <w:marRight w:val="0"/>
      <w:marTop w:val="0"/>
      <w:marBottom w:val="0"/>
      <w:divBdr>
        <w:top w:val="none" w:sz="0" w:space="0" w:color="auto"/>
        <w:left w:val="none" w:sz="0" w:space="0" w:color="auto"/>
        <w:bottom w:val="none" w:sz="0" w:space="0" w:color="auto"/>
        <w:right w:val="none" w:sz="0" w:space="0" w:color="auto"/>
      </w:divBdr>
    </w:div>
    <w:div w:id="1879781501">
      <w:bodyDiv w:val="1"/>
      <w:marLeft w:val="0"/>
      <w:marRight w:val="0"/>
      <w:marTop w:val="0"/>
      <w:marBottom w:val="0"/>
      <w:divBdr>
        <w:top w:val="none" w:sz="0" w:space="0" w:color="auto"/>
        <w:left w:val="none" w:sz="0" w:space="0" w:color="auto"/>
        <w:bottom w:val="none" w:sz="0" w:space="0" w:color="auto"/>
        <w:right w:val="none" w:sz="0" w:space="0" w:color="auto"/>
      </w:divBdr>
    </w:div>
    <w:div w:id="1904754699">
      <w:bodyDiv w:val="1"/>
      <w:marLeft w:val="0"/>
      <w:marRight w:val="0"/>
      <w:marTop w:val="0"/>
      <w:marBottom w:val="0"/>
      <w:divBdr>
        <w:top w:val="none" w:sz="0" w:space="0" w:color="auto"/>
        <w:left w:val="none" w:sz="0" w:space="0" w:color="auto"/>
        <w:bottom w:val="none" w:sz="0" w:space="0" w:color="auto"/>
        <w:right w:val="none" w:sz="0" w:space="0" w:color="auto"/>
      </w:divBdr>
    </w:div>
    <w:div w:id="1991402810">
      <w:bodyDiv w:val="1"/>
      <w:marLeft w:val="0"/>
      <w:marRight w:val="0"/>
      <w:marTop w:val="0"/>
      <w:marBottom w:val="0"/>
      <w:divBdr>
        <w:top w:val="none" w:sz="0" w:space="0" w:color="auto"/>
        <w:left w:val="none" w:sz="0" w:space="0" w:color="auto"/>
        <w:bottom w:val="none" w:sz="0" w:space="0" w:color="auto"/>
        <w:right w:val="none" w:sz="0" w:space="0" w:color="auto"/>
      </w:divBdr>
    </w:div>
    <w:div w:id="20883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lls.parliament.uk/bills/3022"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ittees.parliament.uk/work/1495/protecting-human-rights-in-care-sett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ttees.parliament.uk/work/6565/the-work-of-the-criminal-justice-inspectorat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qc.org.uk/about-us/our-strategy-plans/our-equality-objectives-2021-202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tions.parliament.uk/pa/bills/cbill/58-02/0240/21024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50E3203FCF437ABC48C608A8803116"/>
        <w:category>
          <w:name w:val="General"/>
          <w:gallery w:val="placeholder"/>
        </w:category>
        <w:types>
          <w:type w:val="bbPlcHdr"/>
        </w:types>
        <w:behaviors>
          <w:behavior w:val="content"/>
        </w:behaviors>
        <w:guid w:val="{77CD52BC-1032-4A0A-8F02-88601AE0C84F}"/>
      </w:docPartPr>
      <w:docPartBody>
        <w:p w:rsidR="00414752" w:rsidRDefault="003B1282" w:rsidP="003B1282">
          <w:pPr>
            <w:pStyle w:val="5950E3203FCF437ABC48C608A8803116"/>
          </w:pPr>
          <w:r w:rsidRPr="00346EF8">
            <w:rPr>
              <w:rStyle w:val="PlaceholderText"/>
              <w:rFonts w:ascii="Arial" w:hAnsi="Arial" w:cs="Arial"/>
              <w:color w:val="auto"/>
              <w:sz w:val="36"/>
              <w:szCs w:val="36"/>
            </w:rPr>
            <w:t>Choose an item.</w:t>
          </w:r>
        </w:p>
      </w:docPartBody>
    </w:docPart>
    <w:docPart>
      <w:docPartPr>
        <w:name w:val="1DE9E22F646544E9984CAB47456B6143"/>
        <w:category>
          <w:name w:val="General"/>
          <w:gallery w:val="placeholder"/>
        </w:category>
        <w:types>
          <w:type w:val="bbPlcHdr"/>
        </w:types>
        <w:behaviors>
          <w:behavior w:val="content"/>
        </w:behaviors>
        <w:guid w:val="{06AF9154-6E32-4497-874C-87A191C6E0E3}"/>
      </w:docPartPr>
      <w:docPartBody>
        <w:p w:rsidR="00414752" w:rsidRDefault="003B1282" w:rsidP="003B1282">
          <w:pPr>
            <w:pStyle w:val="1DE9E22F646544E9984CAB47456B6143"/>
          </w:pPr>
          <w:r w:rsidRPr="00346EF8">
            <w:rPr>
              <w:rStyle w:val="PlaceholderText"/>
              <w:rFonts w:ascii="Arial" w:hAnsi="Arial" w:cs="Arial"/>
              <w:color w:val="auto"/>
              <w:sz w:val="24"/>
              <w:szCs w:val="24"/>
            </w:rPr>
            <w:t>Click or tap here to enter text.</w:t>
          </w:r>
        </w:p>
      </w:docPartBody>
    </w:docPart>
    <w:docPart>
      <w:docPartPr>
        <w:name w:val="DA01023988FF4FB2B392318342FAB8B9"/>
        <w:category>
          <w:name w:val="General"/>
          <w:gallery w:val="placeholder"/>
        </w:category>
        <w:types>
          <w:type w:val="bbPlcHdr"/>
        </w:types>
        <w:behaviors>
          <w:behavior w:val="content"/>
        </w:behaviors>
        <w:guid w:val="{1CA31066-965D-4F6A-8A4B-AAE697A751D1}"/>
      </w:docPartPr>
      <w:docPartBody>
        <w:p w:rsidR="00414752" w:rsidRDefault="003B1282" w:rsidP="003B1282">
          <w:pPr>
            <w:pStyle w:val="DA01023988FF4FB2B392318342FAB8B9"/>
          </w:pPr>
          <w:r w:rsidRPr="00346EF8">
            <w:rPr>
              <w:rStyle w:val="PlaceholderText"/>
              <w:rFonts w:ascii="Arial" w:hAnsi="Arial" w:cs="Arial"/>
              <w:color w:val="auto"/>
              <w:sz w:val="24"/>
              <w:szCs w:val="24"/>
            </w:rPr>
            <w:t>Choose an item.</w:t>
          </w:r>
        </w:p>
      </w:docPartBody>
    </w:docPart>
    <w:docPart>
      <w:docPartPr>
        <w:name w:val="B941D076C64C450EB1A5A789937D36C4"/>
        <w:category>
          <w:name w:val="General"/>
          <w:gallery w:val="placeholder"/>
        </w:category>
        <w:types>
          <w:type w:val="bbPlcHdr"/>
        </w:types>
        <w:behaviors>
          <w:behavior w:val="content"/>
        </w:behaviors>
        <w:guid w:val="{040AEE09-7203-4F7E-A7EA-9E0E748638E5}"/>
      </w:docPartPr>
      <w:docPartBody>
        <w:p w:rsidR="00414752" w:rsidRDefault="003B1282" w:rsidP="003B1282">
          <w:pPr>
            <w:pStyle w:val="B941D076C64C450EB1A5A789937D36C4"/>
          </w:pPr>
          <w:r w:rsidRPr="00346EF8">
            <w:rPr>
              <w:rStyle w:val="PlaceholderText"/>
              <w:color w:val="auto"/>
              <w:sz w:val="24"/>
              <w:szCs w:val="24"/>
            </w:rPr>
            <w:t>Choose an item.</w:t>
          </w:r>
        </w:p>
      </w:docPartBody>
    </w:docPart>
    <w:docPart>
      <w:docPartPr>
        <w:name w:val="5464DA2C20834B619CE8640A5E46BEF2"/>
        <w:category>
          <w:name w:val="General"/>
          <w:gallery w:val="placeholder"/>
        </w:category>
        <w:types>
          <w:type w:val="bbPlcHdr"/>
        </w:types>
        <w:behaviors>
          <w:behavior w:val="content"/>
        </w:behaviors>
        <w:guid w:val="{97C25D12-AB09-435A-8569-489C2EDF3F34}"/>
      </w:docPartPr>
      <w:docPartBody>
        <w:p w:rsidR="00414752" w:rsidRDefault="003B1282" w:rsidP="003B1282">
          <w:pPr>
            <w:pStyle w:val="5464DA2C20834B619CE8640A5E46BEF2"/>
          </w:pPr>
          <w:r w:rsidRPr="00346EF8">
            <w:rPr>
              <w:rStyle w:val="PlaceholderText"/>
              <w:rFonts w:ascii="Arial" w:hAnsi="Arial" w:cs="Arial"/>
              <w:color w:val="auto"/>
              <w:sz w:val="24"/>
              <w:szCs w:val="24"/>
            </w:rPr>
            <w:t>Choose an item.</w:t>
          </w:r>
        </w:p>
      </w:docPartBody>
    </w:docPart>
    <w:docPart>
      <w:docPartPr>
        <w:name w:val="50938A9A33E3476AA491511EAB7D1BC6"/>
        <w:category>
          <w:name w:val="General"/>
          <w:gallery w:val="placeholder"/>
        </w:category>
        <w:types>
          <w:type w:val="bbPlcHdr"/>
        </w:types>
        <w:behaviors>
          <w:behavior w:val="content"/>
        </w:behaviors>
        <w:guid w:val="{6AC8CAF6-6B31-4B48-ABF5-DE9FF03B9FC4}"/>
      </w:docPartPr>
      <w:docPartBody>
        <w:p w:rsidR="00414752" w:rsidRDefault="003B1282" w:rsidP="003B1282">
          <w:pPr>
            <w:pStyle w:val="50938A9A33E3476AA491511EAB7D1BC6"/>
          </w:pPr>
          <w:r w:rsidRPr="000F5CE0">
            <w:rPr>
              <w:rStyle w:val="PlaceholderText"/>
            </w:rPr>
            <w:t>Click or tap here to enter text.</w:t>
          </w:r>
        </w:p>
      </w:docPartBody>
    </w:docPart>
    <w:docPart>
      <w:docPartPr>
        <w:name w:val="C1AD309FF2874A94B3443E9A4CD9480C"/>
        <w:category>
          <w:name w:val="General"/>
          <w:gallery w:val="placeholder"/>
        </w:category>
        <w:types>
          <w:type w:val="bbPlcHdr"/>
        </w:types>
        <w:behaviors>
          <w:behavior w:val="content"/>
        </w:behaviors>
        <w:guid w:val="{B1CB5E36-286E-433B-B2E5-A3943E170D54}"/>
      </w:docPartPr>
      <w:docPartBody>
        <w:p w:rsidR="007A78C3" w:rsidRDefault="007A78C3">
          <w:pPr>
            <w:pStyle w:val="C1AD309FF2874A94B3443E9A4CD9480C"/>
          </w:pPr>
          <w:r w:rsidRPr="000F5C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82"/>
    <w:rsid w:val="00001B5B"/>
    <w:rsid w:val="00196437"/>
    <w:rsid w:val="00356671"/>
    <w:rsid w:val="003B1282"/>
    <w:rsid w:val="00414752"/>
    <w:rsid w:val="00497C30"/>
    <w:rsid w:val="00566832"/>
    <w:rsid w:val="005A0000"/>
    <w:rsid w:val="00644B9A"/>
    <w:rsid w:val="0073553C"/>
    <w:rsid w:val="007A1F73"/>
    <w:rsid w:val="007A78C3"/>
    <w:rsid w:val="007F3B82"/>
    <w:rsid w:val="0086686C"/>
    <w:rsid w:val="00E00D33"/>
    <w:rsid w:val="00E42B97"/>
    <w:rsid w:val="00E45AE7"/>
    <w:rsid w:val="00ED14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72F7B8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50E3203FCF437ABC48C608A8803116">
    <w:name w:val="5950E3203FCF437ABC48C608A8803116"/>
    <w:rsid w:val="003B1282"/>
  </w:style>
  <w:style w:type="paragraph" w:customStyle="1" w:styleId="4329E5D661AA47508A1227792065207E">
    <w:name w:val="4329E5D661AA47508A1227792065207E"/>
    <w:rsid w:val="003B1282"/>
  </w:style>
  <w:style w:type="paragraph" w:customStyle="1" w:styleId="1DE9E22F646544E9984CAB47456B6143">
    <w:name w:val="1DE9E22F646544E9984CAB47456B6143"/>
    <w:rsid w:val="003B1282"/>
  </w:style>
  <w:style w:type="paragraph" w:customStyle="1" w:styleId="DA01023988FF4FB2B392318342FAB8B9">
    <w:name w:val="DA01023988FF4FB2B392318342FAB8B9"/>
    <w:rsid w:val="003B1282"/>
  </w:style>
  <w:style w:type="paragraph" w:customStyle="1" w:styleId="B941D076C64C450EB1A5A789937D36C4">
    <w:name w:val="B941D076C64C450EB1A5A789937D36C4"/>
    <w:rsid w:val="003B1282"/>
  </w:style>
  <w:style w:type="paragraph" w:customStyle="1" w:styleId="5464DA2C20834B619CE8640A5E46BEF2">
    <w:name w:val="5464DA2C20834B619CE8640A5E46BEF2"/>
    <w:rsid w:val="003B1282"/>
  </w:style>
  <w:style w:type="paragraph" w:customStyle="1" w:styleId="50938A9A33E3476AA491511EAB7D1BC6">
    <w:name w:val="50938A9A33E3476AA491511EAB7D1BC6"/>
    <w:rsid w:val="003B1282"/>
  </w:style>
  <w:style w:type="paragraph" w:customStyle="1" w:styleId="3B55483498BA4BE9950442CFE8C5361C">
    <w:name w:val="3B55483498BA4BE9950442CFE8C5361C"/>
    <w:rsid w:val="003B1282"/>
  </w:style>
  <w:style w:type="paragraph" w:customStyle="1" w:styleId="1F6ABC8F2F2040D7AE49AAB4883AA9A7">
    <w:name w:val="1F6ABC8F2F2040D7AE49AAB4883AA9A7"/>
    <w:rsid w:val="003B1282"/>
  </w:style>
  <w:style w:type="paragraph" w:customStyle="1" w:styleId="C1AD309FF2874A94B3443E9A4CD9480C">
    <w:name w:val="C1AD309FF2874A94B3443E9A4CD9480C"/>
  </w:style>
  <w:style w:type="paragraph" w:customStyle="1" w:styleId="4D67699CFF0D486898A3DD512E2AD39D">
    <w:name w:val="4D67699CFF0D486898A3DD512E2AD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eb8e60-2493-4477-8ceb-5a8680aae7ec">
      <UserInfo>
        <DisplayName>Trenholm, Ian</DisplayName>
        <AccountId>30</AccountId>
        <AccountType/>
      </UserInfo>
      <UserInfo>
        <DisplayName>Jefferson, Anna</DisplayName>
        <AccountId>32</AccountId>
        <AccountType/>
      </UserInfo>
      <UserInfo>
        <DisplayName>Tarrant, Stephanie</DisplayName>
        <AccountId>131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B8BB6921D8E408D171EB49A2C56B0" ma:contentTypeVersion="12" ma:contentTypeDescription="Create a new document." ma:contentTypeScope="" ma:versionID="429c4faba94bde07dded35b008fc4699">
  <xsd:schema xmlns:xsd="http://www.w3.org/2001/XMLSchema" xmlns:xs="http://www.w3.org/2001/XMLSchema" xmlns:p="http://schemas.microsoft.com/office/2006/metadata/properties" xmlns:ns2="6b8ee4d9-745d-445f-ab3b-ad8596800c33" xmlns:ns3="44eb8e60-2493-4477-8ceb-5a8680aae7ec" targetNamespace="http://schemas.microsoft.com/office/2006/metadata/properties" ma:root="true" ma:fieldsID="d8308994c603ac51dd6127c3fad8d62c" ns2:_="" ns3:_="">
    <xsd:import namespace="6b8ee4d9-745d-445f-ab3b-ad8596800c33"/>
    <xsd:import namespace="44eb8e60-2493-4477-8ceb-5a8680aae7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ee4d9-745d-445f-ab3b-ad8596800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eb8e60-2493-4477-8ceb-5a8680aae7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07E4C-C6D4-4242-B35B-91EB8C7EB831}">
  <ds:schemaRefs>
    <ds:schemaRef ds:uri="http://schemas.microsoft.com/office/2006/metadata/properties"/>
    <ds:schemaRef ds:uri="http://schemas.microsoft.com/office/infopath/2007/PartnerControls"/>
    <ds:schemaRef ds:uri="44eb8e60-2493-4477-8ceb-5a8680aae7ec"/>
  </ds:schemaRefs>
</ds:datastoreItem>
</file>

<file path=customXml/itemProps2.xml><?xml version="1.0" encoding="utf-8"?>
<ds:datastoreItem xmlns:ds="http://schemas.openxmlformats.org/officeDocument/2006/customXml" ds:itemID="{01CC9F80-B160-44E1-B4CD-4D8D68513AA8}">
  <ds:schemaRefs>
    <ds:schemaRef ds:uri="http://schemas.microsoft.com/sharepoint/v3/contenttype/forms"/>
  </ds:schemaRefs>
</ds:datastoreItem>
</file>

<file path=customXml/itemProps3.xml><?xml version="1.0" encoding="utf-8"?>
<ds:datastoreItem xmlns:ds="http://schemas.openxmlformats.org/officeDocument/2006/customXml" ds:itemID="{25AC1AD7-A75F-4670-8DC7-0928D224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ee4d9-745d-445f-ab3b-ad8596800c33"/>
    <ds:schemaRef ds:uri="44eb8e60-2493-4477-8ceb-5a8680aae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3219</Words>
  <Characters>18354</Characters>
  <Application>Microsoft Office Word</Application>
  <DocSecurity>0</DocSecurity>
  <Lines>152</Lines>
  <Paragraphs>43</Paragraphs>
  <ScaleCrop>false</ScaleCrop>
  <Company>Care Quality Commission</Company>
  <LinksUpToDate>false</LinksUpToDate>
  <CharactersWithSpaces>21530</CharactersWithSpaces>
  <SharedDoc>false</SharedDoc>
  <HLinks>
    <vt:vector size="42" baseType="variant">
      <vt:variant>
        <vt:i4>2293868</vt:i4>
      </vt:variant>
      <vt:variant>
        <vt:i4>12</vt:i4>
      </vt:variant>
      <vt:variant>
        <vt:i4>0</vt:i4>
      </vt:variant>
      <vt:variant>
        <vt:i4>5</vt:i4>
      </vt:variant>
      <vt:variant>
        <vt:lpwstr>https://publications.parliament.uk/pa/bills/cbill/58-02/0240/210240.pdf</vt:lpwstr>
      </vt:variant>
      <vt:variant>
        <vt:lpwstr/>
      </vt:variant>
      <vt:variant>
        <vt:i4>3473516</vt:i4>
      </vt:variant>
      <vt:variant>
        <vt:i4>9</vt:i4>
      </vt:variant>
      <vt:variant>
        <vt:i4>0</vt:i4>
      </vt:variant>
      <vt:variant>
        <vt:i4>5</vt:i4>
      </vt:variant>
      <vt:variant>
        <vt:lpwstr>https://bills.parliament.uk/bills/3022</vt:lpwstr>
      </vt:variant>
      <vt:variant>
        <vt:lpwstr/>
      </vt:variant>
      <vt:variant>
        <vt:i4>1507342</vt:i4>
      </vt:variant>
      <vt:variant>
        <vt:i4>6</vt:i4>
      </vt:variant>
      <vt:variant>
        <vt:i4>0</vt:i4>
      </vt:variant>
      <vt:variant>
        <vt:i4>5</vt:i4>
      </vt:variant>
      <vt:variant>
        <vt:lpwstr>https://committees.parliament.uk/work/1495/protecting-human-rights-in-care-settings/</vt:lpwstr>
      </vt:variant>
      <vt:variant>
        <vt:lpwstr/>
      </vt:variant>
      <vt:variant>
        <vt:i4>6357028</vt:i4>
      </vt:variant>
      <vt:variant>
        <vt:i4>3</vt:i4>
      </vt:variant>
      <vt:variant>
        <vt:i4>0</vt:i4>
      </vt:variant>
      <vt:variant>
        <vt:i4>5</vt:i4>
      </vt:variant>
      <vt:variant>
        <vt:lpwstr>https://committees.parliament.uk/work/6565/the-work-of-the-criminal-justice-inspectorates/</vt:lpwstr>
      </vt:variant>
      <vt:variant>
        <vt:lpwstr/>
      </vt:variant>
      <vt:variant>
        <vt:i4>5570634</vt:i4>
      </vt:variant>
      <vt:variant>
        <vt:i4>0</vt:i4>
      </vt:variant>
      <vt:variant>
        <vt:i4>0</vt:i4>
      </vt:variant>
      <vt:variant>
        <vt:i4>5</vt:i4>
      </vt:variant>
      <vt:variant>
        <vt:lpwstr>https://www.cqc.org.uk/about-us/our-strategy-plans/our-equality-objectives-2021-2025</vt:lpwstr>
      </vt:variant>
      <vt:variant>
        <vt:lpwstr/>
      </vt:variant>
      <vt:variant>
        <vt:i4>7929942</vt:i4>
      </vt:variant>
      <vt:variant>
        <vt:i4>3</vt:i4>
      </vt:variant>
      <vt:variant>
        <vt:i4>0</vt:i4>
      </vt:variant>
      <vt:variant>
        <vt:i4>5</vt:i4>
      </vt:variant>
      <vt:variant>
        <vt:lpwstr>mailto:Stephanie.Tarrant@cqc.org.uk</vt:lpwstr>
      </vt:variant>
      <vt:variant>
        <vt:lpwstr/>
      </vt:variant>
      <vt:variant>
        <vt:i4>7929942</vt:i4>
      </vt:variant>
      <vt:variant>
        <vt:i4>0</vt:i4>
      </vt:variant>
      <vt:variant>
        <vt:i4>0</vt:i4>
      </vt:variant>
      <vt:variant>
        <vt:i4>5</vt:i4>
      </vt:variant>
      <vt:variant>
        <vt:lpwstr>mailto:Stephanie.Tarrant@cqc.org.uk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Ottery, Laura</dc:creator>
  <cp:keywords/>
  <dc:description/>
  <cp:lastModifiedBy>Rouse, Pauline</cp:lastModifiedBy>
  <cp:revision>3</cp:revision>
  <dcterms:created xsi:type="dcterms:W3CDTF">2022-03-17T10:55:00Z</dcterms:created>
  <dcterms:modified xsi:type="dcterms:W3CDTF">2022-03-17T10:55:00Z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0x010100517B8BB6921D8E408D171EB49A2C56B0</vt:lpwstr>
  </property>
</Properties>
</file>